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358" w:rsidRDefault="00A62358" w:rsidP="00C01FD9">
      <w:pPr>
        <w:widowControl/>
        <w:spacing w:line="460" w:lineRule="exact"/>
        <w:jc w:val="center"/>
        <w:rPr>
          <w:rFonts w:ascii="黑体" w:eastAsia="黑体" w:hAnsi="宋体" w:cs="宋体"/>
          <w:kern w:val="0"/>
          <w:sz w:val="30"/>
          <w:szCs w:val="30"/>
        </w:rPr>
      </w:pPr>
      <w:r>
        <w:rPr>
          <w:rFonts w:ascii="黑体" w:eastAsia="黑体" w:hAnsi="宋体" w:cs="宋体" w:hint="eastAsia"/>
          <w:b/>
          <w:kern w:val="0"/>
          <w:sz w:val="30"/>
          <w:szCs w:val="30"/>
        </w:rPr>
        <w:t>关于做好201</w:t>
      </w:r>
      <w:r w:rsidR="00111CD3">
        <w:rPr>
          <w:rFonts w:ascii="黑体" w:eastAsia="黑体" w:hAnsi="宋体" w:cs="宋体" w:hint="eastAsia"/>
          <w:b/>
          <w:kern w:val="0"/>
          <w:sz w:val="30"/>
          <w:szCs w:val="30"/>
        </w:rPr>
        <w:t>8</w:t>
      </w:r>
      <w:r w:rsidR="003E0FE5">
        <w:rPr>
          <w:rFonts w:ascii="黑体" w:eastAsia="黑体" w:hAnsi="宋体" w:cs="宋体" w:hint="eastAsia"/>
          <w:b/>
          <w:kern w:val="0"/>
          <w:sz w:val="30"/>
          <w:szCs w:val="30"/>
        </w:rPr>
        <w:t>-</w:t>
      </w:r>
      <w:r>
        <w:rPr>
          <w:rFonts w:ascii="黑体" w:eastAsia="黑体" w:hAnsi="宋体" w:cs="宋体" w:hint="eastAsia"/>
          <w:b/>
          <w:kern w:val="0"/>
          <w:sz w:val="30"/>
          <w:szCs w:val="30"/>
        </w:rPr>
        <w:t>201</w:t>
      </w:r>
      <w:r w:rsidR="00111CD3">
        <w:rPr>
          <w:rFonts w:ascii="黑体" w:eastAsia="黑体" w:hAnsi="宋体" w:cs="宋体" w:hint="eastAsia"/>
          <w:b/>
          <w:kern w:val="0"/>
          <w:sz w:val="30"/>
          <w:szCs w:val="30"/>
        </w:rPr>
        <w:t>9</w:t>
      </w:r>
      <w:r>
        <w:rPr>
          <w:rFonts w:ascii="黑体" w:eastAsia="黑体" w:hAnsi="宋体" w:cs="宋体" w:hint="eastAsia"/>
          <w:b/>
          <w:kern w:val="0"/>
          <w:sz w:val="30"/>
          <w:szCs w:val="30"/>
        </w:rPr>
        <w:t>学年第</w:t>
      </w:r>
      <w:r w:rsidR="003C16ED">
        <w:rPr>
          <w:rFonts w:ascii="黑体" w:eastAsia="黑体" w:hAnsi="宋体" w:cs="宋体" w:hint="eastAsia"/>
          <w:b/>
          <w:kern w:val="0"/>
          <w:sz w:val="30"/>
          <w:szCs w:val="30"/>
        </w:rPr>
        <w:t>2</w:t>
      </w:r>
      <w:r>
        <w:rPr>
          <w:rFonts w:ascii="黑体" w:eastAsia="黑体" w:hAnsi="宋体" w:cs="宋体" w:hint="eastAsia"/>
          <w:b/>
          <w:kern w:val="0"/>
          <w:sz w:val="30"/>
          <w:szCs w:val="30"/>
        </w:rPr>
        <w:t>学期期末考</w:t>
      </w:r>
      <w:r w:rsidR="00946834">
        <w:rPr>
          <w:rFonts w:ascii="黑体" w:eastAsia="黑体" w:hAnsi="宋体" w:cs="宋体" w:hint="eastAsia"/>
          <w:b/>
          <w:kern w:val="0"/>
          <w:sz w:val="30"/>
          <w:szCs w:val="30"/>
        </w:rPr>
        <w:t>核</w:t>
      </w:r>
      <w:r>
        <w:rPr>
          <w:rFonts w:ascii="黑体" w:eastAsia="黑体" w:hAnsi="宋体" w:cs="宋体" w:hint="eastAsia"/>
          <w:b/>
          <w:kern w:val="0"/>
          <w:sz w:val="30"/>
          <w:szCs w:val="30"/>
        </w:rPr>
        <w:t>命题工作的通知</w:t>
      </w:r>
    </w:p>
    <w:p w:rsidR="00C01FD9" w:rsidRDefault="00A62358" w:rsidP="00C01FD9">
      <w:pPr>
        <w:spacing w:line="460" w:lineRule="exact"/>
        <w:rPr>
          <w:rFonts w:ascii="仿宋_GB2312" w:eastAsia="仿宋_GB2312" w:hAnsi="Calibri" w:cs="宋体"/>
          <w:kern w:val="0"/>
          <w:sz w:val="28"/>
          <w:szCs w:val="28"/>
        </w:rPr>
      </w:pPr>
      <w:r>
        <w:rPr>
          <w:rFonts w:ascii="仿宋_GB2312" w:eastAsia="仿宋_GB2312" w:hAnsi="Calibri" w:cs="宋体"/>
          <w:kern w:val="0"/>
          <w:sz w:val="28"/>
          <w:szCs w:val="28"/>
        </w:rPr>
        <w:t> </w:t>
      </w:r>
    </w:p>
    <w:p w:rsidR="00A62358" w:rsidRPr="000C53B5" w:rsidRDefault="00A62358" w:rsidP="00C01FD9">
      <w:pPr>
        <w:spacing w:line="460" w:lineRule="exact"/>
        <w:rPr>
          <w:rFonts w:ascii="仿宋_GB2312" w:eastAsia="仿宋_GB2312"/>
          <w:kern w:val="0"/>
          <w:sz w:val="28"/>
          <w:szCs w:val="28"/>
        </w:rPr>
      </w:pPr>
      <w:r>
        <w:rPr>
          <w:rFonts w:ascii="仿宋_GB2312" w:eastAsia="仿宋_GB2312" w:hint="eastAsia"/>
          <w:kern w:val="0"/>
          <w:sz w:val="28"/>
          <w:szCs w:val="28"/>
        </w:rPr>
        <w:t>各</w:t>
      </w:r>
      <w:r w:rsidR="00946834">
        <w:rPr>
          <w:rFonts w:ascii="仿宋_GB2312" w:eastAsia="仿宋_GB2312" w:hint="eastAsia"/>
          <w:kern w:val="0"/>
          <w:sz w:val="28"/>
          <w:szCs w:val="28"/>
        </w:rPr>
        <w:t>开课单位</w:t>
      </w:r>
      <w:r>
        <w:rPr>
          <w:rFonts w:ascii="仿宋_GB2312" w:eastAsia="仿宋_GB2312" w:hint="eastAsia"/>
          <w:kern w:val="0"/>
          <w:sz w:val="28"/>
          <w:szCs w:val="28"/>
        </w:rPr>
        <w:t>：</w:t>
      </w:r>
    </w:p>
    <w:p w:rsidR="00A62358" w:rsidRDefault="00A62358" w:rsidP="00C01FD9">
      <w:pPr>
        <w:widowControl/>
        <w:spacing w:line="46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为做好</w:t>
      </w:r>
      <w:r w:rsidR="001472F7">
        <w:rPr>
          <w:rFonts w:ascii="仿宋_GB2312" w:eastAsia="仿宋_GB2312" w:hint="eastAsia"/>
          <w:kern w:val="0"/>
          <w:sz w:val="28"/>
          <w:szCs w:val="28"/>
        </w:rPr>
        <w:t>本次</w:t>
      </w:r>
      <w:r>
        <w:rPr>
          <w:rFonts w:ascii="仿宋_GB2312" w:eastAsia="仿宋_GB2312" w:hint="eastAsia"/>
          <w:kern w:val="0"/>
          <w:sz w:val="28"/>
          <w:szCs w:val="28"/>
        </w:rPr>
        <w:t>期末考</w:t>
      </w:r>
      <w:r w:rsidR="00946834">
        <w:rPr>
          <w:rFonts w:ascii="仿宋_GB2312" w:eastAsia="仿宋_GB2312" w:hint="eastAsia"/>
          <w:kern w:val="0"/>
          <w:sz w:val="28"/>
          <w:szCs w:val="28"/>
        </w:rPr>
        <w:t>核</w:t>
      </w:r>
      <w:r>
        <w:rPr>
          <w:rFonts w:ascii="仿宋_GB2312" w:eastAsia="仿宋_GB2312" w:hint="eastAsia"/>
          <w:kern w:val="0"/>
          <w:sz w:val="28"/>
          <w:szCs w:val="28"/>
        </w:rPr>
        <w:t>的命题工作，现将有关事宜通知如下：</w:t>
      </w:r>
    </w:p>
    <w:p w:rsidR="001472F7" w:rsidRPr="001472F7" w:rsidRDefault="001472F7" w:rsidP="00C01FD9">
      <w:pPr>
        <w:spacing w:line="460" w:lineRule="exact"/>
        <w:ind w:firstLineChars="200" w:firstLine="560"/>
        <w:rPr>
          <w:rFonts w:ascii="黑体" w:eastAsia="黑体" w:hAnsi="黑体"/>
          <w:kern w:val="0"/>
          <w:sz w:val="28"/>
          <w:szCs w:val="28"/>
        </w:rPr>
      </w:pPr>
      <w:r w:rsidRPr="001472F7">
        <w:rPr>
          <w:rFonts w:ascii="黑体" w:eastAsia="黑体" w:hAnsi="黑体" w:hint="eastAsia"/>
          <w:kern w:val="0"/>
          <w:sz w:val="28"/>
          <w:szCs w:val="28"/>
        </w:rPr>
        <w:t>一、课程考核命题规范及要求</w:t>
      </w:r>
    </w:p>
    <w:p w:rsidR="00EB15AB" w:rsidRPr="001472F7" w:rsidRDefault="00EB15AB" w:rsidP="00C01FD9">
      <w:pPr>
        <w:pStyle w:val="pp"/>
        <w:spacing w:before="0" w:beforeAutospacing="0" w:after="0" w:afterAutospacing="0" w:line="400" w:lineRule="exact"/>
        <w:ind w:firstLineChars="200" w:firstLine="560"/>
        <w:jc w:val="both"/>
        <w:rPr>
          <w:rFonts w:ascii="仿宋_GB2312" w:eastAsia="仿宋_GB2312" w:hAnsi="Times New Roman" w:cs="Times New Roman"/>
          <w:color w:val="auto"/>
          <w:sz w:val="28"/>
          <w:szCs w:val="28"/>
        </w:rPr>
      </w:pPr>
      <w:r w:rsidRPr="001472F7">
        <w:rPr>
          <w:rFonts w:ascii="仿宋_GB2312" w:eastAsia="仿宋_GB2312" w:hAnsi="Times New Roman" w:cs="Times New Roman" w:hint="eastAsia"/>
          <w:color w:val="auto"/>
          <w:sz w:val="28"/>
          <w:szCs w:val="28"/>
        </w:rPr>
        <w:t>1. 命题人员应根据课程教学大纲的要求，认真研究命题的范围、重点和难度，提高命题的科学性，支撑课程目标，保证命题的难度、广度和份量适宜。命题使用规范文字，措辞要严谨，避免引起多义、歧义或误解。</w:t>
      </w:r>
    </w:p>
    <w:p w:rsidR="00EB15AB" w:rsidRPr="001472F7" w:rsidRDefault="00EB15AB" w:rsidP="00C01FD9">
      <w:pPr>
        <w:pStyle w:val="pp"/>
        <w:spacing w:before="0" w:beforeAutospacing="0" w:after="0" w:afterAutospacing="0" w:line="460" w:lineRule="exact"/>
        <w:ind w:firstLineChars="200" w:firstLine="560"/>
        <w:jc w:val="both"/>
        <w:rPr>
          <w:rFonts w:ascii="仿宋_GB2312" w:eastAsia="仿宋_GB2312" w:hAnsi="Times New Roman" w:cs="Times New Roman"/>
          <w:color w:val="auto"/>
          <w:sz w:val="28"/>
          <w:szCs w:val="28"/>
        </w:rPr>
      </w:pPr>
      <w:r w:rsidRPr="001472F7">
        <w:rPr>
          <w:rFonts w:ascii="仿宋_GB2312" w:eastAsia="仿宋_GB2312" w:hAnsi="Times New Roman" w:cs="Times New Roman" w:hint="eastAsia"/>
          <w:color w:val="auto"/>
          <w:sz w:val="28"/>
          <w:szCs w:val="28"/>
        </w:rPr>
        <w:t>2.</w:t>
      </w:r>
      <w:r w:rsidR="008E454D">
        <w:rPr>
          <w:rFonts w:ascii="仿宋_GB2312" w:eastAsia="仿宋_GB2312" w:hAnsi="Times New Roman" w:cs="Times New Roman" w:hint="eastAsia"/>
          <w:color w:val="auto"/>
          <w:sz w:val="28"/>
          <w:szCs w:val="28"/>
        </w:rPr>
        <w:t xml:space="preserve"> </w:t>
      </w:r>
      <w:r w:rsidRPr="001472F7">
        <w:rPr>
          <w:rFonts w:ascii="仿宋_GB2312" w:eastAsia="仿宋_GB2312" w:hAnsi="Times New Roman" w:cs="Times New Roman" w:hint="eastAsia"/>
          <w:color w:val="auto"/>
          <w:sz w:val="28"/>
          <w:szCs w:val="28"/>
        </w:rPr>
        <w:t>同一门课程</w:t>
      </w:r>
      <w:r w:rsidR="00F26B28">
        <w:rPr>
          <w:rFonts w:ascii="仿宋_GB2312" w:eastAsia="仿宋_GB2312" w:hAnsi="Times New Roman" w:cs="Times New Roman" w:hint="eastAsia"/>
          <w:color w:val="auto"/>
          <w:sz w:val="28"/>
          <w:szCs w:val="28"/>
        </w:rPr>
        <w:t>、</w:t>
      </w:r>
      <w:r w:rsidR="001472F7">
        <w:rPr>
          <w:rFonts w:ascii="仿宋_GB2312" w:eastAsia="仿宋_GB2312" w:hAnsi="Times New Roman" w:cs="Times New Roman" w:hint="eastAsia"/>
          <w:color w:val="auto"/>
          <w:sz w:val="28"/>
          <w:szCs w:val="28"/>
        </w:rPr>
        <w:t>教学大纲、考试大纲</w:t>
      </w:r>
      <w:r w:rsidR="00D32DDC">
        <w:rPr>
          <w:rFonts w:ascii="仿宋_GB2312" w:eastAsia="仿宋_GB2312" w:hAnsi="Times New Roman" w:cs="Times New Roman" w:hint="eastAsia"/>
          <w:color w:val="auto"/>
          <w:sz w:val="28"/>
          <w:szCs w:val="28"/>
        </w:rPr>
        <w:t>的，</w:t>
      </w:r>
      <w:r w:rsidR="00F26B28">
        <w:rPr>
          <w:rFonts w:ascii="仿宋_GB2312" w:eastAsia="仿宋_GB2312" w:hAnsi="Times New Roman" w:cs="Times New Roman" w:hint="eastAsia"/>
          <w:color w:val="auto"/>
          <w:sz w:val="28"/>
          <w:szCs w:val="28"/>
        </w:rPr>
        <w:t>应</w:t>
      </w:r>
      <w:r w:rsidRPr="001472F7">
        <w:rPr>
          <w:rFonts w:ascii="仿宋_GB2312" w:eastAsia="仿宋_GB2312" w:hAnsi="Times New Roman" w:cs="Times New Roman" w:hint="eastAsia"/>
          <w:color w:val="auto"/>
          <w:sz w:val="28"/>
          <w:szCs w:val="28"/>
        </w:rPr>
        <w:t>采用统一考核要求、</w:t>
      </w:r>
      <w:r w:rsidR="00D32DDC" w:rsidRPr="001472F7">
        <w:rPr>
          <w:rFonts w:ascii="仿宋_GB2312" w:eastAsia="仿宋_GB2312" w:hAnsi="Times New Roman" w:cs="Times New Roman" w:hint="eastAsia"/>
          <w:color w:val="auto"/>
          <w:sz w:val="28"/>
          <w:szCs w:val="28"/>
        </w:rPr>
        <w:t>方式</w:t>
      </w:r>
      <w:r w:rsidR="00D32DDC">
        <w:rPr>
          <w:rFonts w:ascii="仿宋_GB2312" w:eastAsia="仿宋_GB2312" w:hAnsi="Times New Roman" w:cs="Times New Roman" w:hint="eastAsia"/>
          <w:color w:val="auto"/>
          <w:sz w:val="28"/>
          <w:szCs w:val="28"/>
        </w:rPr>
        <w:t>、</w:t>
      </w:r>
      <w:r w:rsidR="00D32DDC" w:rsidRPr="001472F7">
        <w:rPr>
          <w:rFonts w:ascii="仿宋_GB2312" w:eastAsia="仿宋_GB2312" w:hAnsi="Times New Roman" w:cs="Times New Roman" w:hint="eastAsia"/>
          <w:color w:val="auto"/>
          <w:sz w:val="28"/>
          <w:szCs w:val="28"/>
        </w:rPr>
        <w:t>试卷</w:t>
      </w:r>
      <w:r w:rsidR="00D32DDC">
        <w:rPr>
          <w:rFonts w:ascii="仿宋_GB2312" w:eastAsia="仿宋_GB2312" w:hAnsi="Times New Roman" w:cs="Times New Roman" w:hint="eastAsia"/>
          <w:color w:val="auto"/>
          <w:sz w:val="28"/>
          <w:szCs w:val="28"/>
        </w:rPr>
        <w:t>、</w:t>
      </w:r>
      <w:r w:rsidRPr="001472F7">
        <w:rPr>
          <w:rFonts w:ascii="仿宋_GB2312" w:eastAsia="仿宋_GB2312" w:hAnsi="Times New Roman" w:cs="Times New Roman" w:hint="eastAsia"/>
          <w:color w:val="auto"/>
          <w:sz w:val="28"/>
          <w:szCs w:val="28"/>
        </w:rPr>
        <w:t>评分标准，由开课单位指定相应人员完成。</w:t>
      </w:r>
    </w:p>
    <w:p w:rsidR="00EB15AB" w:rsidRPr="00573D27" w:rsidRDefault="001472F7" w:rsidP="00C01FD9">
      <w:pPr>
        <w:pStyle w:val="pp"/>
        <w:spacing w:before="0" w:beforeAutospacing="0" w:after="0" w:afterAutospacing="0" w:line="460" w:lineRule="exact"/>
        <w:ind w:firstLineChars="200" w:firstLine="560"/>
        <w:jc w:val="both"/>
        <w:rPr>
          <w:rFonts w:ascii="仿宋_GB2312" w:eastAsia="仿宋_GB2312" w:hAnsi="Times New Roman" w:cs="Times New Roman"/>
          <w:color w:val="auto"/>
          <w:kern w:val="2"/>
          <w:sz w:val="28"/>
          <w:szCs w:val="28"/>
        </w:rPr>
      </w:pPr>
      <w:r>
        <w:rPr>
          <w:rFonts w:ascii="仿宋_GB2312" w:eastAsia="仿宋_GB2312" w:hAnsi="Times New Roman" w:cs="Times New Roman" w:hint="eastAsia"/>
          <w:color w:val="auto"/>
          <w:kern w:val="2"/>
          <w:sz w:val="28"/>
          <w:szCs w:val="28"/>
        </w:rPr>
        <w:t>3</w:t>
      </w:r>
      <w:r w:rsidR="00573D27" w:rsidRPr="00573D27">
        <w:rPr>
          <w:rFonts w:ascii="仿宋_GB2312" w:eastAsia="仿宋_GB2312" w:hAnsi="Times New Roman" w:cs="Times New Roman" w:hint="eastAsia"/>
          <w:color w:val="auto"/>
          <w:kern w:val="2"/>
          <w:sz w:val="28"/>
          <w:szCs w:val="28"/>
        </w:rPr>
        <w:t xml:space="preserve">. </w:t>
      </w:r>
      <w:r w:rsidRPr="00573D27">
        <w:rPr>
          <w:rFonts w:ascii="仿宋_GB2312" w:eastAsia="仿宋_GB2312" w:hAnsi="Times New Roman" w:cs="Times New Roman" w:hint="eastAsia"/>
          <w:color w:val="auto"/>
          <w:kern w:val="2"/>
          <w:sz w:val="28"/>
          <w:szCs w:val="28"/>
        </w:rPr>
        <w:t>采用笔试形式考核的课程</w:t>
      </w:r>
      <w:r>
        <w:rPr>
          <w:rFonts w:ascii="仿宋_GB2312" w:eastAsia="仿宋_GB2312" w:hAnsi="Times New Roman" w:cs="Times New Roman" w:hint="eastAsia"/>
          <w:color w:val="auto"/>
          <w:kern w:val="2"/>
          <w:sz w:val="28"/>
          <w:szCs w:val="28"/>
        </w:rPr>
        <w:t>，</w:t>
      </w:r>
      <w:r w:rsidR="00EB15AB" w:rsidRPr="00573D27">
        <w:rPr>
          <w:rFonts w:ascii="仿宋_GB2312" w:eastAsia="仿宋_GB2312" w:hAnsi="Times New Roman" w:cs="Times New Roman" w:hint="eastAsia"/>
          <w:color w:val="auto"/>
          <w:kern w:val="2"/>
          <w:sz w:val="28"/>
          <w:szCs w:val="28"/>
        </w:rPr>
        <w:t>命题人员须按学校规定的试卷标准格式及教学大纲给出广度、深度、难度、区分度和题量相当、题型不少于5种的两套试卷，并提供评分标准（参考答案）、试卷命题审批表。两套试卷的试题雷同率不得超20%。同时，同一门课程近三年的试题内容重复率不得超过10%。</w:t>
      </w:r>
    </w:p>
    <w:p w:rsidR="00EB15AB" w:rsidRPr="00573D27" w:rsidRDefault="00F26B28" w:rsidP="00C01FD9">
      <w:pPr>
        <w:spacing w:line="460" w:lineRule="exact"/>
        <w:ind w:firstLineChars="203" w:firstLine="568"/>
        <w:jc w:val="left"/>
        <w:rPr>
          <w:rFonts w:ascii="仿宋_GB2312" w:eastAsia="仿宋_GB2312"/>
          <w:sz w:val="28"/>
          <w:szCs w:val="28"/>
        </w:rPr>
      </w:pPr>
      <w:r>
        <w:rPr>
          <w:rFonts w:ascii="仿宋_GB2312" w:eastAsia="仿宋_GB2312" w:hint="eastAsia"/>
          <w:sz w:val="28"/>
          <w:szCs w:val="28"/>
        </w:rPr>
        <w:t>4</w:t>
      </w:r>
      <w:r w:rsidR="00573D27" w:rsidRPr="00573D27">
        <w:rPr>
          <w:rFonts w:ascii="仿宋_GB2312" w:eastAsia="仿宋_GB2312" w:hint="eastAsia"/>
          <w:sz w:val="28"/>
          <w:szCs w:val="28"/>
        </w:rPr>
        <w:t xml:space="preserve">. </w:t>
      </w:r>
      <w:r w:rsidR="00EB15AB" w:rsidRPr="00573D27">
        <w:rPr>
          <w:rFonts w:ascii="仿宋_GB2312" w:eastAsia="仿宋_GB2312" w:hint="eastAsia"/>
          <w:sz w:val="28"/>
          <w:szCs w:val="28"/>
        </w:rPr>
        <w:t>采用非笔试形式考核的课程</w:t>
      </w:r>
      <w:r w:rsidR="001472F7">
        <w:rPr>
          <w:rFonts w:ascii="仿宋_GB2312" w:eastAsia="仿宋_GB2312" w:hint="eastAsia"/>
          <w:sz w:val="28"/>
          <w:szCs w:val="28"/>
        </w:rPr>
        <w:t>，命题人</w:t>
      </w:r>
      <w:r w:rsidR="00EB15AB" w:rsidRPr="00573D27">
        <w:rPr>
          <w:rFonts w:ascii="仿宋_GB2312" w:eastAsia="仿宋_GB2312" w:hint="eastAsia"/>
          <w:sz w:val="28"/>
          <w:szCs w:val="28"/>
        </w:rPr>
        <w:t>应根据考核方式的特点，制定明确的考核主题、考核要求和具体的评分标准。考核主题的形式可以是确定性的题目或说明性的材料，也可以是依据考核方式特点确定的其他形式。考核要求一般包括字数、格式、题材、质量标准、提交时间、提交方式、提交明细及类型（电子版或纸质版）等要求。</w:t>
      </w:r>
    </w:p>
    <w:p w:rsidR="00EB15AB" w:rsidRPr="00C17CA8" w:rsidRDefault="001472F7" w:rsidP="00C01FD9">
      <w:pPr>
        <w:spacing w:line="460" w:lineRule="exact"/>
        <w:ind w:firstLineChars="203" w:firstLine="568"/>
        <w:jc w:val="left"/>
        <w:rPr>
          <w:rFonts w:ascii="黑体" w:eastAsia="黑体" w:hAnsi="黑体"/>
          <w:kern w:val="0"/>
          <w:sz w:val="28"/>
          <w:szCs w:val="28"/>
        </w:rPr>
      </w:pPr>
      <w:r w:rsidRPr="00C17CA8">
        <w:rPr>
          <w:rFonts w:ascii="黑体" w:eastAsia="黑体" w:hAnsi="黑体" w:hint="eastAsia"/>
          <w:kern w:val="0"/>
          <w:sz w:val="28"/>
          <w:szCs w:val="28"/>
        </w:rPr>
        <w:t>二</w:t>
      </w:r>
      <w:r w:rsidR="00EB15AB" w:rsidRPr="00C17CA8">
        <w:rPr>
          <w:rFonts w:ascii="黑体" w:eastAsia="黑体" w:hAnsi="黑体" w:hint="eastAsia"/>
          <w:kern w:val="0"/>
          <w:sz w:val="28"/>
          <w:szCs w:val="28"/>
        </w:rPr>
        <w:t>、</w:t>
      </w:r>
      <w:r w:rsidR="00EB15AB" w:rsidRPr="001472F7">
        <w:rPr>
          <w:rFonts w:ascii="黑体" w:eastAsia="黑体" w:hAnsi="黑体" w:hint="eastAsia"/>
          <w:kern w:val="0"/>
          <w:sz w:val="28"/>
          <w:szCs w:val="28"/>
        </w:rPr>
        <w:t>课程考核命题的审批程序</w:t>
      </w:r>
    </w:p>
    <w:p w:rsidR="00EB15AB" w:rsidRPr="00D55011" w:rsidRDefault="00573D27" w:rsidP="00C01FD9">
      <w:pPr>
        <w:spacing w:line="460" w:lineRule="exact"/>
        <w:ind w:firstLineChars="200" w:firstLine="560"/>
        <w:rPr>
          <w:rFonts w:ascii="仿宋_GB2312" w:eastAsia="仿宋_GB2312"/>
          <w:kern w:val="0"/>
          <w:sz w:val="28"/>
          <w:szCs w:val="28"/>
        </w:rPr>
      </w:pPr>
      <w:r w:rsidRPr="00D55011">
        <w:rPr>
          <w:rFonts w:ascii="仿宋_GB2312" w:eastAsia="仿宋_GB2312" w:hint="eastAsia"/>
          <w:kern w:val="0"/>
          <w:sz w:val="28"/>
          <w:szCs w:val="28"/>
        </w:rPr>
        <w:t xml:space="preserve">1. </w:t>
      </w:r>
      <w:r w:rsidR="00EB15AB" w:rsidRPr="00D55011">
        <w:rPr>
          <w:rFonts w:ascii="仿宋_GB2312" w:eastAsia="仿宋_GB2312" w:hint="eastAsia"/>
          <w:kern w:val="0"/>
          <w:sz w:val="28"/>
          <w:szCs w:val="28"/>
        </w:rPr>
        <w:t>试卷命题审批程序</w:t>
      </w:r>
    </w:p>
    <w:p w:rsidR="00EB15AB" w:rsidRPr="00D55011" w:rsidRDefault="00EB15AB" w:rsidP="00C01FD9">
      <w:pPr>
        <w:spacing w:line="460" w:lineRule="exact"/>
        <w:ind w:firstLineChars="200" w:firstLine="560"/>
        <w:rPr>
          <w:rFonts w:ascii="仿宋_GB2312" w:eastAsia="仿宋_GB2312"/>
          <w:kern w:val="0"/>
          <w:sz w:val="28"/>
          <w:szCs w:val="28"/>
        </w:rPr>
      </w:pPr>
      <w:r w:rsidRPr="00D55011">
        <w:rPr>
          <w:rFonts w:ascii="仿宋_GB2312" w:eastAsia="仿宋_GB2312" w:hint="eastAsia"/>
          <w:kern w:val="0"/>
          <w:sz w:val="28"/>
          <w:szCs w:val="28"/>
        </w:rPr>
        <w:t>命题人员根据命题工作要求，填写《试卷命题审批表》并将试卷及答案交教研室主任审核。</w:t>
      </w:r>
      <w:r w:rsidR="00C17CA8">
        <w:rPr>
          <w:rFonts w:ascii="仿宋_GB2312" w:eastAsia="仿宋_GB2312" w:hint="eastAsia"/>
          <w:kern w:val="0"/>
          <w:sz w:val="28"/>
          <w:szCs w:val="28"/>
        </w:rPr>
        <w:t>由</w:t>
      </w:r>
      <w:r w:rsidRPr="00D55011">
        <w:rPr>
          <w:rFonts w:ascii="仿宋_GB2312" w:eastAsia="仿宋_GB2312" w:hint="eastAsia"/>
          <w:kern w:val="0"/>
          <w:sz w:val="28"/>
          <w:szCs w:val="28"/>
        </w:rPr>
        <w:t>教研室主任根据</w:t>
      </w:r>
      <w:r w:rsidR="001472F7">
        <w:rPr>
          <w:rFonts w:ascii="仿宋_GB2312" w:eastAsia="仿宋_GB2312" w:hint="eastAsia"/>
          <w:kern w:val="0"/>
          <w:sz w:val="28"/>
          <w:szCs w:val="28"/>
        </w:rPr>
        <w:t>教学大纲要求逐一审核试卷的考点分布、分量、难易程度及标准格式等</w:t>
      </w:r>
      <w:r w:rsidRPr="00D55011">
        <w:rPr>
          <w:rFonts w:ascii="仿宋_GB2312" w:eastAsia="仿宋_GB2312" w:hint="eastAsia"/>
          <w:kern w:val="0"/>
          <w:sz w:val="28"/>
          <w:szCs w:val="28"/>
        </w:rPr>
        <w:t>审核签字后</w:t>
      </w:r>
      <w:r w:rsidR="00C17CA8">
        <w:rPr>
          <w:rFonts w:ascii="仿宋_GB2312" w:eastAsia="仿宋_GB2312" w:hint="eastAsia"/>
          <w:kern w:val="0"/>
          <w:sz w:val="28"/>
          <w:szCs w:val="28"/>
        </w:rPr>
        <w:t>，</w:t>
      </w:r>
      <w:r w:rsidRPr="00D55011">
        <w:rPr>
          <w:rFonts w:ascii="仿宋_GB2312" w:eastAsia="仿宋_GB2312" w:hint="eastAsia"/>
          <w:kern w:val="0"/>
          <w:sz w:val="28"/>
          <w:szCs w:val="28"/>
        </w:rPr>
        <w:t>交开课单位领导审批签字同意印刷。</w:t>
      </w:r>
    </w:p>
    <w:p w:rsidR="001472F7" w:rsidRPr="00D55011" w:rsidRDefault="00573D27" w:rsidP="00C01FD9">
      <w:pPr>
        <w:spacing w:line="460" w:lineRule="exact"/>
        <w:ind w:firstLineChars="200" w:firstLine="560"/>
        <w:rPr>
          <w:rFonts w:ascii="仿宋_GB2312" w:eastAsia="仿宋_GB2312"/>
          <w:kern w:val="0"/>
          <w:sz w:val="28"/>
          <w:szCs w:val="28"/>
        </w:rPr>
      </w:pPr>
      <w:r w:rsidRPr="00D55011">
        <w:rPr>
          <w:rFonts w:ascii="仿宋_GB2312" w:eastAsia="仿宋_GB2312" w:hint="eastAsia"/>
          <w:kern w:val="0"/>
          <w:sz w:val="28"/>
          <w:szCs w:val="28"/>
        </w:rPr>
        <w:t>2.</w:t>
      </w:r>
      <w:r w:rsidR="00F9132A">
        <w:rPr>
          <w:rFonts w:ascii="仿宋_GB2312" w:eastAsia="仿宋_GB2312" w:hint="eastAsia"/>
          <w:kern w:val="0"/>
          <w:sz w:val="28"/>
          <w:szCs w:val="28"/>
        </w:rPr>
        <w:t xml:space="preserve"> </w:t>
      </w:r>
      <w:r w:rsidR="00EB15AB" w:rsidRPr="00D55011">
        <w:rPr>
          <w:rFonts w:ascii="仿宋_GB2312" w:eastAsia="仿宋_GB2312" w:hint="eastAsia"/>
          <w:kern w:val="0"/>
          <w:sz w:val="28"/>
          <w:szCs w:val="28"/>
        </w:rPr>
        <w:t>非试卷命题</w:t>
      </w:r>
      <w:r w:rsidR="001472F7" w:rsidRPr="00D55011">
        <w:rPr>
          <w:rFonts w:ascii="仿宋_GB2312" w:eastAsia="仿宋_GB2312" w:hint="eastAsia"/>
          <w:kern w:val="0"/>
          <w:sz w:val="28"/>
          <w:szCs w:val="28"/>
        </w:rPr>
        <w:t>审批程序</w:t>
      </w:r>
    </w:p>
    <w:p w:rsidR="001472F7" w:rsidRDefault="00EB15AB" w:rsidP="00C01FD9">
      <w:pPr>
        <w:spacing w:line="460" w:lineRule="exact"/>
        <w:ind w:firstLine="330"/>
        <w:jc w:val="left"/>
        <w:rPr>
          <w:rFonts w:ascii="仿宋_GB2312" w:eastAsia="仿宋_GB2312"/>
          <w:kern w:val="0"/>
          <w:sz w:val="28"/>
          <w:szCs w:val="28"/>
        </w:rPr>
      </w:pPr>
      <w:r w:rsidRPr="00D55011">
        <w:rPr>
          <w:rFonts w:ascii="仿宋_GB2312" w:eastAsia="仿宋_GB2312" w:hint="eastAsia"/>
          <w:kern w:val="0"/>
          <w:sz w:val="28"/>
          <w:szCs w:val="28"/>
        </w:rPr>
        <w:t>命题人员应按要求填写《非试卷类课程考核命题审批表》</w:t>
      </w:r>
      <w:r w:rsidR="00C17CA8">
        <w:rPr>
          <w:rFonts w:ascii="仿宋_GB2312" w:eastAsia="仿宋_GB2312" w:hint="eastAsia"/>
          <w:kern w:val="0"/>
          <w:sz w:val="28"/>
          <w:szCs w:val="28"/>
        </w:rPr>
        <w:t>，由</w:t>
      </w:r>
      <w:r w:rsidR="001472F7" w:rsidRPr="00D55011">
        <w:rPr>
          <w:rFonts w:ascii="仿宋_GB2312" w:eastAsia="仿宋_GB2312" w:hint="eastAsia"/>
          <w:kern w:val="0"/>
          <w:sz w:val="28"/>
          <w:szCs w:val="28"/>
        </w:rPr>
        <w:t>教研室主任审核</w:t>
      </w:r>
      <w:r w:rsidR="00C17CA8">
        <w:rPr>
          <w:rFonts w:ascii="仿宋_GB2312" w:eastAsia="仿宋_GB2312" w:hint="eastAsia"/>
          <w:kern w:val="0"/>
          <w:sz w:val="28"/>
          <w:szCs w:val="28"/>
        </w:rPr>
        <w:t>后交</w:t>
      </w:r>
      <w:r w:rsidR="001472F7" w:rsidRPr="00D55011">
        <w:rPr>
          <w:rFonts w:ascii="仿宋_GB2312" w:eastAsia="仿宋_GB2312" w:hint="eastAsia"/>
          <w:kern w:val="0"/>
          <w:sz w:val="28"/>
          <w:szCs w:val="28"/>
        </w:rPr>
        <w:t>开课单位领导审批。</w:t>
      </w:r>
    </w:p>
    <w:p w:rsidR="0047185A" w:rsidRPr="00C17CA8" w:rsidRDefault="009D07FD" w:rsidP="00C01FD9">
      <w:pPr>
        <w:spacing w:line="460" w:lineRule="exact"/>
        <w:ind w:firstLineChars="203" w:firstLine="568"/>
        <w:jc w:val="left"/>
        <w:rPr>
          <w:rFonts w:ascii="黑体" w:eastAsia="黑体" w:hAnsi="黑体"/>
          <w:kern w:val="0"/>
          <w:sz w:val="28"/>
          <w:szCs w:val="28"/>
        </w:rPr>
      </w:pPr>
      <w:r w:rsidRPr="00C17CA8">
        <w:rPr>
          <w:rFonts w:ascii="黑体" w:eastAsia="黑体" w:hAnsi="黑体" w:hint="eastAsia"/>
          <w:kern w:val="0"/>
          <w:sz w:val="28"/>
          <w:szCs w:val="28"/>
        </w:rPr>
        <w:t>三、</w:t>
      </w:r>
      <w:r w:rsidR="00D32FF8" w:rsidRPr="00C17CA8">
        <w:rPr>
          <w:rFonts w:ascii="黑体" w:eastAsia="黑体" w:hAnsi="黑体" w:hint="eastAsia"/>
          <w:kern w:val="0"/>
          <w:sz w:val="28"/>
          <w:szCs w:val="28"/>
        </w:rPr>
        <w:t>课程</w:t>
      </w:r>
      <w:r w:rsidR="0047185A" w:rsidRPr="00C17CA8">
        <w:rPr>
          <w:rFonts w:ascii="黑体" w:eastAsia="黑体" w:hAnsi="黑体" w:hint="eastAsia"/>
          <w:kern w:val="0"/>
          <w:sz w:val="28"/>
          <w:szCs w:val="28"/>
        </w:rPr>
        <w:t>考</w:t>
      </w:r>
      <w:r w:rsidR="00D32FF8" w:rsidRPr="00C17CA8">
        <w:rPr>
          <w:rFonts w:ascii="黑体" w:eastAsia="黑体" w:hAnsi="黑体" w:hint="eastAsia"/>
          <w:kern w:val="0"/>
          <w:sz w:val="28"/>
          <w:szCs w:val="28"/>
        </w:rPr>
        <w:t>核</w:t>
      </w:r>
      <w:r w:rsidR="0047185A" w:rsidRPr="00C17CA8">
        <w:rPr>
          <w:rFonts w:ascii="黑体" w:eastAsia="黑体" w:hAnsi="黑体" w:hint="eastAsia"/>
          <w:kern w:val="0"/>
          <w:sz w:val="28"/>
          <w:szCs w:val="28"/>
        </w:rPr>
        <w:t>改革</w:t>
      </w:r>
    </w:p>
    <w:p w:rsidR="00C17CA8" w:rsidRPr="000C53B5" w:rsidRDefault="0047185A" w:rsidP="00C01FD9">
      <w:pPr>
        <w:widowControl/>
        <w:spacing w:line="460" w:lineRule="exact"/>
        <w:ind w:firstLine="482"/>
        <w:jc w:val="left"/>
        <w:rPr>
          <w:rFonts w:ascii="仿宋_GB2312" w:eastAsia="仿宋_GB2312"/>
          <w:kern w:val="0"/>
          <w:sz w:val="28"/>
          <w:szCs w:val="28"/>
        </w:rPr>
      </w:pPr>
      <w:r w:rsidRPr="0047185A">
        <w:rPr>
          <w:rFonts w:ascii="仿宋_GB2312" w:eastAsia="仿宋_GB2312" w:hint="eastAsia"/>
          <w:kern w:val="0"/>
          <w:sz w:val="28"/>
          <w:szCs w:val="28"/>
        </w:rPr>
        <w:lastRenderedPageBreak/>
        <w:t>学</w:t>
      </w:r>
      <w:r w:rsidRPr="000C53B5">
        <w:rPr>
          <w:rFonts w:ascii="仿宋_GB2312" w:eastAsia="仿宋_GB2312" w:hint="eastAsia"/>
          <w:kern w:val="0"/>
          <w:sz w:val="28"/>
          <w:szCs w:val="28"/>
        </w:rPr>
        <w:t>校</w:t>
      </w:r>
      <w:r w:rsidRPr="0047185A">
        <w:rPr>
          <w:rFonts w:ascii="仿宋_GB2312" w:eastAsia="仿宋_GB2312" w:hint="eastAsia"/>
          <w:kern w:val="0"/>
          <w:sz w:val="28"/>
          <w:szCs w:val="28"/>
        </w:rPr>
        <w:t>鼓励任课教师对课程进行考</w:t>
      </w:r>
      <w:r w:rsidR="00D32FF8" w:rsidRPr="000C53B5">
        <w:rPr>
          <w:rFonts w:ascii="仿宋_GB2312" w:eastAsia="仿宋_GB2312" w:hint="eastAsia"/>
          <w:kern w:val="0"/>
          <w:sz w:val="28"/>
          <w:szCs w:val="28"/>
        </w:rPr>
        <w:t>核</w:t>
      </w:r>
      <w:r w:rsidRPr="0047185A">
        <w:rPr>
          <w:rFonts w:ascii="仿宋_GB2312" w:eastAsia="仿宋_GB2312" w:hint="eastAsia"/>
          <w:kern w:val="0"/>
          <w:sz w:val="28"/>
          <w:szCs w:val="28"/>
        </w:rPr>
        <w:t>改革</w:t>
      </w:r>
      <w:r w:rsidR="00D55011">
        <w:rPr>
          <w:rFonts w:ascii="仿宋_GB2312" w:eastAsia="仿宋_GB2312" w:hint="eastAsia"/>
          <w:kern w:val="0"/>
          <w:sz w:val="28"/>
          <w:szCs w:val="28"/>
        </w:rPr>
        <w:t>，包括内容、方式及成绩构成的改革。</w:t>
      </w:r>
      <w:r w:rsidR="00C17CA8">
        <w:rPr>
          <w:rFonts w:ascii="仿宋_GB2312" w:eastAsia="仿宋_GB2312" w:hint="eastAsia"/>
          <w:kern w:val="0"/>
          <w:sz w:val="28"/>
          <w:szCs w:val="28"/>
        </w:rPr>
        <w:t>课程考核改革具体实施方案由课程负责人或任课教师根据课程特点制定，并履行有关的审核、审批及备案手续。</w:t>
      </w:r>
      <w:r w:rsidR="00C17CA8" w:rsidRPr="0047185A">
        <w:rPr>
          <w:rFonts w:ascii="仿宋_GB2312" w:eastAsia="仿宋_GB2312" w:hint="eastAsia"/>
          <w:kern w:val="0"/>
          <w:sz w:val="28"/>
          <w:szCs w:val="28"/>
        </w:rPr>
        <w:t>课程考核方式改革，</w:t>
      </w:r>
      <w:r w:rsidR="00F26B28">
        <w:rPr>
          <w:rFonts w:ascii="仿宋_GB2312" w:eastAsia="仿宋_GB2312" w:hint="eastAsia"/>
          <w:kern w:val="0"/>
          <w:sz w:val="28"/>
          <w:szCs w:val="28"/>
        </w:rPr>
        <w:t>须</w:t>
      </w:r>
      <w:r w:rsidR="00C17CA8" w:rsidRPr="000C53B5">
        <w:rPr>
          <w:rFonts w:ascii="仿宋_GB2312" w:eastAsia="仿宋_GB2312" w:hint="eastAsia"/>
          <w:kern w:val="0"/>
          <w:sz w:val="28"/>
          <w:szCs w:val="28"/>
        </w:rPr>
        <w:t>注意保持</w:t>
      </w:r>
      <w:r w:rsidR="00C17CA8">
        <w:rPr>
          <w:rFonts w:ascii="仿宋_GB2312" w:eastAsia="仿宋_GB2312" w:hint="eastAsia"/>
          <w:kern w:val="0"/>
          <w:sz w:val="28"/>
          <w:szCs w:val="28"/>
        </w:rPr>
        <w:t>平行</w:t>
      </w:r>
      <w:r w:rsidR="00C17CA8" w:rsidRPr="0047185A">
        <w:rPr>
          <w:rFonts w:ascii="仿宋_GB2312" w:eastAsia="仿宋_GB2312" w:hint="eastAsia"/>
          <w:kern w:val="0"/>
          <w:sz w:val="28"/>
          <w:szCs w:val="28"/>
        </w:rPr>
        <w:t>班级考核方式</w:t>
      </w:r>
      <w:r w:rsidR="00C17CA8">
        <w:rPr>
          <w:rFonts w:ascii="仿宋_GB2312" w:eastAsia="仿宋_GB2312" w:hint="eastAsia"/>
          <w:kern w:val="0"/>
          <w:sz w:val="28"/>
          <w:szCs w:val="28"/>
        </w:rPr>
        <w:t>、内容和成绩构成</w:t>
      </w:r>
      <w:r w:rsidR="00C17CA8" w:rsidRPr="0047185A">
        <w:rPr>
          <w:rFonts w:ascii="仿宋_GB2312" w:eastAsia="仿宋_GB2312" w:hint="eastAsia"/>
          <w:kern w:val="0"/>
          <w:sz w:val="28"/>
          <w:szCs w:val="28"/>
        </w:rPr>
        <w:t>的一致性。</w:t>
      </w:r>
    </w:p>
    <w:p w:rsidR="00D32FF8" w:rsidRPr="000C53B5" w:rsidRDefault="00D32FF8" w:rsidP="00C01FD9">
      <w:pPr>
        <w:spacing w:line="460" w:lineRule="exact"/>
        <w:ind w:firstLineChars="200" w:firstLine="560"/>
        <w:rPr>
          <w:rFonts w:ascii="仿宋_GB2312" w:eastAsia="仿宋_GB2312"/>
          <w:kern w:val="0"/>
          <w:sz w:val="28"/>
          <w:szCs w:val="28"/>
        </w:rPr>
      </w:pPr>
      <w:r w:rsidRPr="000C53B5">
        <w:rPr>
          <w:rFonts w:ascii="仿宋_GB2312" w:eastAsia="仿宋_GB2312" w:hint="eastAsia"/>
          <w:kern w:val="0"/>
          <w:sz w:val="28"/>
          <w:szCs w:val="28"/>
        </w:rPr>
        <w:t>1</w:t>
      </w:r>
      <w:r w:rsidR="000C53B5">
        <w:rPr>
          <w:rFonts w:ascii="仿宋_GB2312" w:eastAsia="仿宋_GB2312" w:hint="eastAsia"/>
          <w:kern w:val="0"/>
          <w:sz w:val="28"/>
          <w:szCs w:val="28"/>
        </w:rPr>
        <w:t>.</w:t>
      </w:r>
      <w:r w:rsidR="00F9132A">
        <w:rPr>
          <w:rFonts w:ascii="仿宋_GB2312" w:eastAsia="仿宋_GB2312" w:hint="eastAsia"/>
          <w:kern w:val="0"/>
          <w:sz w:val="28"/>
          <w:szCs w:val="28"/>
        </w:rPr>
        <w:t xml:space="preserve"> </w:t>
      </w:r>
      <w:r w:rsidRPr="000C53B5">
        <w:rPr>
          <w:rFonts w:ascii="仿宋_GB2312" w:eastAsia="仿宋_GB2312" w:hint="eastAsia"/>
          <w:kern w:val="0"/>
          <w:sz w:val="28"/>
          <w:szCs w:val="28"/>
        </w:rPr>
        <w:t>考核内容</w:t>
      </w:r>
    </w:p>
    <w:p w:rsidR="00D32FF8" w:rsidRPr="000C53B5" w:rsidRDefault="00D32FF8" w:rsidP="00C01FD9">
      <w:pPr>
        <w:spacing w:line="460" w:lineRule="exact"/>
        <w:ind w:firstLineChars="200" w:firstLine="560"/>
        <w:rPr>
          <w:rFonts w:ascii="仿宋_GB2312" w:eastAsia="仿宋_GB2312"/>
          <w:kern w:val="0"/>
          <w:sz w:val="28"/>
          <w:szCs w:val="28"/>
        </w:rPr>
      </w:pPr>
      <w:r w:rsidRPr="000C53B5">
        <w:rPr>
          <w:rFonts w:ascii="仿宋_GB2312" w:eastAsia="仿宋_GB2312" w:hint="eastAsia"/>
          <w:kern w:val="0"/>
          <w:sz w:val="28"/>
          <w:szCs w:val="28"/>
        </w:rPr>
        <w:t>从现行考核内容偏重于知识记忆转变为注重知识应用能力、实践能力、解决问题能力和创新能力的考核。</w:t>
      </w:r>
    </w:p>
    <w:p w:rsidR="00D32FF8" w:rsidRPr="000C53B5" w:rsidRDefault="00D32FF8" w:rsidP="00C01FD9">
      <w:pPr>
        <w:spacing w:line="460" w:lineRule="exact"/>
        <w:ind w:firstLineChars="200" w:firstLine="560"/>
        <w:rPr>
          <w:rFonts w:ascii="仿宋_GB2312" w:eastAsia="仿宋_GB2312"/>
          <w:kern w:val="0"/>
          <w:sz w:val="28"/>
          <w:szCs w:val="28"/>
        </w:rPr>
      </w:pPr>
      <w:r w:rsidRPr="000C53B5">
        <w:rPr>
          <w:rFonts w:ascii="仿宋_GB2312" w:eastAsia="仿宋_GB2312" w:hint="eastAsia"/>
          <w:kern w:val="0"/>
          <w:sz w:val="28"/>
          <w:szCs w:val="28"/>
        </w:rPr>
        <w:t>2</w:t>
      </w:r>
      <w:r w:rsidR="000C53B5">
        <w:rPr>
          <w:rFonts w:ascii="仿宋_GB2312" w:eastAsia="仿宋_GB2312" w:hint="eastAsia"/>
          <w:kern w:val="0"/>
          <w:sz w:val="28"/>
          <w:szCs w:val="28"/>
        </w:rPr>
        <w:t>.</w:t>
      </w:r>
      <w:r w:rsidR="00F9132A">
        <w:rPr>
          <w:rFonts w:ascii="仿宋_GB2312" w:eastAsia="仿宋_GB2312" w:hint="eastAsia"/>
          <w:kern w:val="0"/>
          <w:sz w:val="28"/>
          <w:szCs w:val="28"/>
        </w:rPr>
        <w:t xml:space="preserve"> </w:t>
      </w:r>
      <w:r w:rsidRPr="000C53B5">
        <w:rPr>
          <w:rFonts w:ascii="仿宋_GB2312" w:eastAsia="仿宋_GB2312" w:hint="eastAsia"/>
          <w:kern w:val="0"/>
          <w:sz w:val="28"/>
          <w:szCs w:val="28"/>
        </w:rPr>
        <w:t>考核方式</w:t>
      </w:r>
    </w:p>
    <w:p w:rsidR="00D32FF8" w:rsidRPr="000C53B5" w:rsidRDefault="00330A33" w:rsidP="00C01FD9">
      <w:pPr>
        <w:spacing w:line="460" w:lineRule="exact"/>
        <w:ind w:firstLineChars="200" w:firstLine="560"/>
        <w:rPr>
          <w:rFonts w:ascii="仿宋_GB2312" w:eastAsia="仿宋_GB2312"/>
          <w:kern w:val="0"/>
          <w:sz w:val="28"/>
          <w:szCs w:val="28"/>
        </w:rPr>
      </w:pPr>
      <w:r>
        <w:rPr>
          <w:rFonts w:ascii="仿宋_GB2312" w:eastAsia="仿宋_GB2312" w:hint="eastAsia"/>
          <w:kern w:val="0"/>
          <w:sz w:val="28"/>
          <w:szCs w:val="28"/>
        </w:rPr>
        <w:t>应增加</w:t>
      </w:r>
      <w:r w:rsidRPr="000C53B5">
        <w:rPr>
          <w:rFonts w:ascii="仿宋_GB2312" w:eastAsia="仿宋_GB2312" w:hint="eastAsia"/>
          <w:kern w:val="0"/>
          <w:sz w:val="28"/>
          <w:szCs w:val="28"/>
        </w:rPr>
        <w:t>过程</w:t>
      </w:r>
      <w:r>
        <w:rPr>
          <w:rFonts w:ascii="仿宋_GB2312" w:eastAsia="仿宋_GB2312" w:hint="eastAsia"/>
          <w:kern w:val="0"/>
          <w:sz w:val="28"/>
          <w:szCs w:val="28"/>
        </w:rPr>
        <w:t>性</w:t>
      </w:r>
      <w:r w:rsidRPr="000C53B5">
        <w:rPr>
          <w:rFonts w:ascii="仿宋_GB2312" w:eastAsia="仿宋_GB2312" w:hint="eastAsia"/>
          <w:kern w:val="0"/>
          <w:sz w:val="28"/>
          <w:szCs w:val="28"/>
        </w:rPr>
        <w:t>考核。</w:t>
      </w:r>
      <w:r w:rsidR="00D32FF8" w:rsidRPr="000C53B5">
        <w:rPr>
          <w:rFonts w:ascii="仿宋_GB2312" w:eastAsia="仿宋_GB2312" w:hint="eastAsia"/>
          <w:kern w:val="0"/>
          <w:sz w:val="28"/>
          <w:szCs w:val="28"/>
        </w:rPr>
        <w:t>根据课程本身特点、性质，考核可推行多种形式（笔试、口试、答辩、测验、论文等）、多个阶段（平时测试、作业测评、课外阅读、社会实践、期末考核等）、多种类型（作品、课堂实训、课堂讨论、社会调查、省市级奖励等）的考核制度改革。</w:t>
      </w:r>
    </w:p>
    <w:p w:rsidR="00D32FF8" w:rsidRPr="000C53B5" w:rsidRDefault="00D32FF8" w:rsidP="00C01FD9">
      <w:pPr>
        <w:spacing w:line="460" w:lineRule="exact"/>
        <w:ind w:firstLineChars="200" w:firstLine="560"/>
        <w:rPr>
          <w:rFonts w:ascii="仿宋_GB2312" w:eastAsia="仿宋_GB2312"/>
          <w:kern w:val="0"/>
          <w:sz w:val="28"/>
          <w:szCs w:val="28"/>
        </w:rPr>
      </w:pPr>
      <w:r w:rsidRPr="000C53B5">
        <w:rPr>
          <w:rFonts w:ascii="仿宋_GB2312" w:eastAsia="仿宋_GB2312" w:hint="eastAsia"/>
          <w:kern w:val="0"/>
          <w:sz w:val="28"/>
          <w:szCs w:val="28"/>
        </w:rPr>
        <w:t>3</w:t>
      </w:r>
      <w:r w:rsidR="000C53B5">
        <w:rPr>
          <w:rFonts w:ascii="仿宋_GB2312" w:eastAsia="仿宋_GB2312" w:hint="eastAsia"/>
          <w:kern w:val="0"/>
          <w:sz w:val="28"/>
          <w:szCs w:val="28"/>
        </w:rPr>
        <w:t>.</w:t>
      </w:r>
      <w:r w:rsidR="00F9132A">
        <w:rPr>
          <w:rFonts w:ascii="仿宋_GB2312" w:eastAsia="仿宋_GB2312" w:hint="eastAsia"/>
          <w:kern w:val="0"/>
          <w:sz w:val="28"/>
          <w:szCs w:val="28"/>
        </w:rPr>
        <w:t xml:space="preserve"> </w:t>
      </w:r>
      <w:r w:rsidRPr="000C53B5">
        <w:rPr>
          <w:rFonts w:ascii="仿宋_GB2312" w:eastAsia="仿宋_GB2312" w:hint="eastAsia"/>
          <w:kern w:val="0"/>
          <w:sz w:val="28"/>
          <w:szCs w:val="28"/>
        </w:rPr>
        <w:t>考核成绩构成</w:t>
      </w:r>
    </w:p>
    <w:p w:rsidR="00D32FF8" w:rsidRPr="000C53B5" w:rsidRDefault="00D32FF8" w:rsidP="00C01FD9">
      <w:pPr>
        <w:spacing w:line="460" w:lineRule="exact"/>
        <w:ind w:firstLineChars="200" w:firstLine="560"/>
        <w:rPr>
          <w:rFonts w:ascii="仿宋_GB2312" w:eastAsia="仿宋_GB2312"/>
          <w:kern w:val="0"/>
          <w:sz w:val="28"/>
          <w:szCs w:val="28"/>
        </w:rPr>
      </w:pPr>
      <w:r w:rsidRPr="000C53B5">
        <w:rPr>
          <w:rFonts w:ascii="仿宋_GB2312" w:eastAsia="仿宋_GB2312" w:hint="eastAsia"/>
          <w:kern w:val="0"/>
          <w:sz w:val="28"/>
          <w:szCs w:val="28"/>
        </w:rPr>
        <w:t>合理设置平时成绩</w:t>
      </w:r>
      <w:r w:rsidR="000C53B5">
        <w:rPr>
          <w:rFonts w:ascii="仿宋_GB2312" w:eastAsia="仿宋_GB2312" w:hint="eastAsia"/>
          <w:kern w:val="0"/>
          <w:sz w:val="28"/>
          <w:szCs w:val="28"/>
        </w:rPr>
        <w:t>，</w:t>
      </w:r>
      <w:r w:rsidRPr="000C53B5">
        <w:rPr>
          <w:rFonts w:ascii="仿宋_GB2312" w:eastAsia="仿宋_GB2312" w:hint="eastAsia"/>
          <w:kern w:val="0"/>
          <w:sz w:val="28"/>
          <w:szCs w:val="28"/>
        </w:rPr>
        <w:t>期末成绩在课程综合成绩中所占的比例，突出过程考核，加大作业、课堂表现、测验、课程或章节论文等过程考核项目得分率，加大实验课成绩构成比例，适当体现阶段性考核成绩比例，降低期末成绩考核的占分比例，推行多种成绩评定方式（主考教师评定、考核组评定、学生参与评定）等。</w:t>
      </w:r>
    </w:p>
    <w:p w:rsidR="003D2C5D" w:rsidRPr="00C17CA8" w:rsidRDefault="00C17CA8" w:rsidP="00C01FD9">
      <w:pPr>
        <w:pStyle w:val="a5"/>
        <w:spacing w:before="0" w:beforeAutospacing="0" w:after="0" w:afterAutospacing="0" w:line="460" w:lineRule="exact"/>
        <w:ind w:firstLineChars="200" w:firstLine="560"/>
        <w:jc w:val="both"/>
        <w:rPr>
          <w:rFonts w:ascii="黑体" w:eastAsia="黑体" w:hAnsi="黑体" w:cs="Times New Roman"/>
          <w:sz w:val="28"/>
          <w:szCs w:val="28"/>
        </w:rPr>
      </w:pPr>
      <w:r w:rsidRPr="00C17CA8">
        <w:rPr>
          <w:rFonts w:ascii="黑体" w:eastAsia="黑体" w:hAnsi="黑体" w:cs="Times New Roman" w:hint="eastAsia"/>
          <w:sz w:val="28"/>
          <w:szCs w:val="28"/>
        </w:rPr>
        <w:t>四</w:t>
      </w:r>
      <w:r w:rsidR="003D2C5D" w:rsidRPr="00C17CA8">
        <w:rPr>
          <w:rFonts w:ascii="黑体" w:eastAsia="黑体" w:hAnsi="黑体" w:cs="Times New Roman" w:hint="eastAsia"/>
          <w:sz w:val="28"/>
          <w:szCs w:val="28"/>
        </w:rPr>
        <w:t>、相关材料上报时间</w:t>
      </w:r>
    </w:p>
    <w:p w:rsidR="004C1DB2" w:rsidRPr="00E36882" w:rsidRDefault="003D2C5D" w:rsidP="00C01FD9">
      <w:pPr>
        <w:pStyle w:val="a5"/>
        <w:spacing w:before="0" w:beforeAutospacing="0" w:after="0" w:afterAutospacing="0" w:line="460" w:lineRule="exact"/>
        <w:ind w:firstLineChars="200" w:firstLine="560"/>
        <w:jc w:val="both"/>
        <w:rPr>
          <w:rFonts w:ascii="仿宋_GB2312" w:eastAsia="仿宋_GB2312"/>
          <w:b/>
          <w:color w:val="333333"/>
          <w:sz w:val="28"/>
          <w:szCs w:val="28"/>
          <w:u w:val="single"/>
        </w:rPr>
      </w:pPr>
      <w:r>
        <w:rPr>
          <w:rFonts w:ascii="仿宋_GB2312" w:eastAsia="仿宋_GB2312" w:hint="eastAsia"/>
          <w:color w:val="333333"/>
          <w:sz w:val="28"/>
          <w:szCs w:val="28"/>
        </w:rPr>
        <w:t>1.</w:t>
      </w:r>
      <w:r w:rsidR="00F9132A">
        <w:rPr>
          <w:rFonts w:ascii="仿宋_GB2312" w:eastAsia="仿宋_GB2312" w:hint="eastAsia"/>
          <w:color w:val="333333"/>
          <w:sz w:val="28"/>
          <w:szCs w:val="28"/>
        </w:rPr>
        <w:t xml:space="preserve"> </w:t>
      </w:r>
      <w:r w:rsidR="002B6393">
        <w:rPr>
          <w:rFonts w:ascii="仿宋_GB2312" w:eastAsia="仿宋_GB2312" w:hint="eastAsia"/>
          <w:color w:val="333333"/>
          <w:sz w:val="28"/>
          <w:szCs w:val="28"/>
        </w:rPr>
        <w:t>开课单位</w:t>
      </w:r>
      <w:r>
        <w:rPr>
          <w:rFonts w:ascii="仿宋_GB2312" w:eastAsia="仿宋_GB2312" w:hint="eastAsia"/>
          <w:color w:val="333333"/>
          <w:sz w:val="28"/>
          <w:szCs w:val="28"/>
        </w:rPr>
        <w:t>请于</w:t>
      </w:r>
      <w:r w:rsidR="00D32DDC">
        <w:rPr>
          <w:rFonts w:ascii="仿宋_GB2312" w:eastAsia="仿宋_GB2312" w:hint="eastAsia"/>
          <w:color w:val="FF0000"/>
          <w:sz w:val="28"/>
          <w:szCs w:val="28"/>
        </w:rPr>
        <w:t>5</w:t>
      </w:r>
      <w:r w:rsidRPr="00C01FD9">
        <w:rPr>
          <w:rFonts w:ascii="仿宋_GB2312" w:eastAsia="仿宋_GB2312" w:hint="eastAsia"/>
          <w:color w:val="FF0000"/>
          <w:sz w:val="28"/>
          <w:szCs w:val="28"/>
        </w:rPr>
        <w:t>月</w:t>
      </w:r>
      <w:r w:rsidR="00D32DDC">
        <w:rPr>
          <w:rFonts w:ascii="仿宋_GB2312" w:eastAsia="仿宋_GB2312" w:hint="eastAsia"/>
          <w:color w:val="FF0000"/>
          <w:sz w:val="28"/>
          <w:szCs w:val="28"/>
        </w:rPr>
        <w:t>20</w:t>
      </w:r>
      <w:r w:rsidRPr="00C01FD9">
        <w:rPr>
          <w:rFonts w:ascii="仿宋_GB2312" w:eastAsia="仿宋_GB2312" w:hint="eastAsia"/>
          <w:color w:val="FF0000"/>
          <w:sz w:val="28"/>
          <w:szCs w:val="28"/>
        </w:rPr>
        <w:t>日</w:t>
      </w:r>
      <w:r w:rsidRPr="003D2C5D">
        <w:rPr>
          <w:rFonts w:ascii="仿宋_GB2312" w:eastAsia="仿宋_GB2312" w:hint="eastAsia"/>
          <w:color w:val="333333"/>
          <w:sz w:val="28"/>
          <w:szCs w:val="28"/>
        </w:rPr>
        <w:t>前将</w:t>
      </w:r>
      <w:r w:rsidR="00330A33" w:rsidRPr="008A4348">
        <w:rPr>
          <w:rFonts w:ascii="仿宋_GB2312" w:eastAsia="仿宋_GB2312" w:hint="eastAsia"/>
          <w:b/>
          <w:color w:val="333333"/>
          <w:sz w:val="28"/>
          <w:szCs w:val="28"/>
          <w:u w:val="single"/>
        </w:rPr>
        <w:t>公修课样卷</w:t>
      </w:r>
      <w:r w:rsidR="009C054E" w:rsidRPr="008A4348">
        <w:rPr>
          <w:rFonts w:ascii="仿宋_GB2312" w:eastAsia="仿宋_GB2312" w:hint="eastAsia"/>
          <w:b/>
          <w:color w:val="333333"/>
          <w:sz w:val="28"/>
          <w:szCs w:val="28"/>
          <w:u w:val="single"/>
        </w:rPr>
        <w:t>（含</w:t>
      </w:r>
      <w:r w:rsidR="001E68ED" w:rsidRPr="008A4348">
        <w:rPr>
          <w:rFonts w:ascii="仿宋_GB2312" w:eastAsia="仿宋_GB2312" w:hint="eastAsia"/>
          <w:b/>
          <w:color w:val="333333"/>
          <w:sz w:val="28"/>
          <w:szCs w:val="28"/>
          <w:u w:val="single"/>
        </w:rPr>
        <w:t>试卷</w:t>
      </w:r>
      <w:r w:rsidR="009C054E" w:rsidRPr="008A4348">
        <w:rPr>
          <w:rFonts w:ascii="仿宋_GB2312" w:eastAsia="仿宋_GB2312" w:hint="eastAsia"/>
          <w:b/>
          <w:color w:val="333333"/>
          <w:sz w:val="28"/>
          <w:szCs w:val="28"/>
          <w:u w:val="single"/>
        </w:rPr>
        <w:t>命题审批表）</w:t>
      </w:r>
      <w:r w:rsidR="00330A33" w:rsidRPr="008A4348">
        <w:rPr>
          <w:rFonts w:ascii="仿宋_GB2312" w:eastAsia="仿宋_GB2312" w:hint="eastAsia"/>
          <w:b/>
          <w:color w:val="333333"/>
          <w:sz w:val="28"/>
          <w:szCs w:val="28"/>
        </w:rPr>
        <w:t>、</w:t>
      </w:r>
      <w:r w:rsidR="00330A33" w:rsidRPr="008A4348">
        <w:rPr>
          <w:rFonts w:ascii="仿宋_GB2312" w:eastAsia="仿宋_GB2312" w:hint="eastAsia"/>
          <w:b/>
          <w:color w:val="333333"/>
          <w:sz w:val="28"/>
          <w:szCs w:val="28"/>
          <w:u w:val="single"/>
        </w:rPr>
        <w:t>考核计划表</w:t>
      </w:r>
      <w:r w:rsidR="00330A33" w:rsidRPr="008A4348">
        <w:rPr>
          <w:rFonts w:ascii="仿宋_GB2312" w:eastAsia="仿宋_GB2312" w:hint="eastAsia"/>
          <w:b/>
          <w:color w:val="333333"/>
          <w:sz w:val="28"/>
          <w:szCs w:val="28"/>
        </w:rPr>
        <w:t>、</w:t>
      </w:r>
      <w:r w:rsidR="00330A33" w:rsidRPr="008A4348">
        <w:rPr>
          <w:rFonts w:ascii="仿宋_GB2312" w:eastAsia="仿宋_GB2312" w:hint="eastAsia"/>
          <w:b/>
          <w:color w:val="333333"/>
          <w:sz w:val="28"/>
          <w:szCs w:val="28"/>
          <w:u w:val="single"/>
        </w:rPr>
        <w:t>考核改革申请</w:t>
      </w:r>
      <w:r w:rsidR="00330A33">
        <w:rPr>
          <w:rFonts w:ascii="仿宋_GB2312" w:eastAsia="仿宋_GB2312" w:hint="eastAsia"/>
          <w:color w:val="333333"/>
          <w:sz w:val="28"/>
          <w:szCs w:val="28"/>
        </w:rPr>
        <w:t>报送至教务科；</w:t>
      </w:r>
      <w:r w:rsidR="00D32DDC">
        <w:rPr>
          <w:rFonts w:ascii="仿宋_GB2312" w:eastAsia="仿宋_GB2312" w:hint="eastAsia"/>
          <w:color w:val="FF0000"/>
          <w:sz w:val="28"/>
          <w:szCs w:val="28"/>
        </w:rPr>
        <w:t>5</w:t>
      </w:r>
      <w:r w:rsidRPr="00C01FD9">
        <w:rPr>
          <w:rFonts w:ascii="仿宋_GB2312" w:eastAsia="仿宋_GB2312" w:hint="eastAsia"/>
          <w:color w:val="FF0000"/>
          <w:sz w:val="28"/>
          <w:szCs w:val="28"/>
        </w:rPr>
        <w:t>月</w:t>
      </w:r>
      <w:r w:rsidR="00D32DDC">
        <w:rPr>
          <w:rFonts w:ascii="仿宋_GB2312" w:eastAsia="仿宋_GB2312" w:hint="eastAsia"/>
          <w:color w:val="FF0000"/>
          <w:sz w:val="28"/>
          <w:szCs w:val="28"/>
        </w:rPr>
        <w:t>27</w:t>
      </w:r>
      <w:r w:rsidRPr="00C01FD9">
        <w:rPr>
          <w:rFonts w:ascii="仿宋_GB2312" w:eastAsia="仿宋_GB2312" w:hint="eastAsia"/>
          <w:color w:val="FF0000"/>
          <w:sz w:val="28"/>
          <w:szCs w:val="28"/>
        </w:rPr>
        <w:t>日</w:t>
      </w:r>
      <w:r w:rsidR="004C1DB2">
        <w:rPr>
          <w:rFonts w:ascii="仿宋_GB2312" w:eastAsia="仿宋_GB2312" w:hint="eastAsia"/>
          <w:color w:val="333333"/>
          <w:sz w:val="28"/>
          <w:szCs w:val="28"/>
        </w:rPr>
        <w:t>前报送</w:t>
      </w:r>
      <w:r w:rsidRPr="008A4348">
        <w:rPr>
          <w:rFonts w:ascii="仿宋_GB2312" w:eastAsia="仿宋_GB2312" w:hint="eastAsia"/>
          <w:b/>
          <w:color w:val="333333"/>
          <w:sz w:val="28"/>
          <w:szCs w:val="28"/>
          <w:u w:val="single"/>
        </w:rPr>
        <w:t>专业课样卷</w:t>
      </w:r>
      <w:r w:rsidR="001E68ED" w:rsidRPr="008A4348">
        <w:rPr>
          <w:rFonts w:ascii="仿宋_GB2312" w:eastAsia="仿宋_GB2312" w:hint="eastAsia"/>
          <w:b/>
          <w:color w:val="333333"/>
          <w:sz w:val="28"/>
          <w:szCs w:val="28"/>
          <w:u w:val="single"/>
        </w:rPr>
        <w:t>（含命题审批表）</w:t>
      </w:r>
      <w:r w:rsidR="009C054E">
        <w:rPr>
          <w:rFonts w:ascii="仿宋_GB2312" w:eastAsia="仿宋_GB2312" w:hint="eastAsia"/>
          <w:color w:val="333333"/>
          <w:sz w:val="28"/>
          <w:szCs w:val="28"/>
        </w:rPr>
        <w:t>及</w:t>
      </w:r>
      <w:r w:rsidR="001E68ED" w:rsidRPr="008A4348">
        <w:rPr>
          <w:rFonts w:ascii="仿宋_GB2312" w:eastAsia="仿宋_GB2312" w:hint="eastAsia"/>
          <w:b/>
          <w:color w:val="333333"/>
          <w:sz w:val="28"/>
          <w:szCs w:val="28"/>
          <w:u w:val="single"/>
        </w:rPr>
        <w:t>非试卷</w:t>
      </w:r>
      <w:r w:rsidR="009C054E" w:rsidRPr="008A4348">
        <w:rPr>
          <w:rFonts w:ascii="仿宋_GB2312" w:eastAsia="仿宋_GB2312" w:hint="eastAsia"/>
          <w:b/>
          <w:color w:val="333333"/>
          <w:sz w:val="28"/>
          <w:szCs w:val="28"/>
          <w:u w:val="single"/>
        </w:rPr>
        <w:t>命题审批表</w:t>
      </w:r>
      <w:r w:rsidR="00E36882">
        <w:rPr>
          <w:rFonts w:ascii="仿宋_GB2312" w:eastAsia="仿宋_GB2312" w:hint="eastAsia"/>
          <w:color w:val="333333"/>
          <w:sz w:val="28"/>
          <w:szCs w:val="28"/>
        </w:rPr>
        <w:t>。</w:t>
      </w:r>
      <w:r w:rsidR="00E36882" w:rsidRPr="00E36882">
        <w:rPr>
          <w:rFonts w:ascii="仿宋_GB2312" w:eastAsia="仿宋_GB2312" w:hint="eastAsia"/>
          <w:b/>
          <w:color w:val="333333"/>
          <w:sz w:val="28"/>
          <w:szCs w:val="28"/>
          <w:u w:val="single"/>
        </w:rPr>
        <w:t>（相关表格见附件）</w:t>
      </w:r>
    </w:p>
    <w:p w:rsidR="003D2C5D" w:rsidRDefault="003D2C5D" w:rsidP="00C01FD9">
      <w:pPr>
        <w:pStyle w:val="a5"/>
        <w:spacing w:before="0" w:beforeAutospacing="0" w:after="0" w:afterAutospacing="0" w:line="460" w:lineRule="exact"/>
        <w:ind w:firstLineChars="200" w:firstLine="560"/>
        <w:jc w:val="both"/>
        <w:rPr>
          <w:rFonts w:ascii="仿宋_GB2312" w:eastAsia="仿宋_GB2312"/>
          <w:color w:val="333333"/>
          <w:sz w:val="28"/>
          <w:szCs w:val="28"/>
        </w:rPr>
      </w:pPr>
      <w:r>
        <w:rPr>
          <w:rFonts w:ascii="仿宋_GB2312" w:eastAsia="仿宋_GB2312" w:hint="eastAsia"/>
          <w:color w:val="333333"/>
          <w:sz w:val="28"/>
          <w:szCs w:val="28"/>
        </w:rPr>
        <w:t>2.</w:t>
      </w:r>
      <w:r w:rsidR="00F9132A">
        <w:rPr>
          <w:rFonts w:ascii="仿宋_GB2312" w:eastAsia="仿宋_GB2312" w:hint="eastAsia"/>
          <w:color w:val="333333"/>
          <w:sz w:val="28"/>
          <w:szCs w:val="28"/>
        </w:rPr>
        <w:t xml:space="preserve"> </w:t>
      </w:r>
      <w:r>
        <w:rPr>
          <w:rFonts w:ascii="仿宋_GB2312" w:eastAsia="仿宋_GB2312" w:hint="eastAsia"/>
          <w:color w:val="333333"/>
          <w:sz w:val="28"/>
          <w:szCs w:val="28"/>
        </w:rPr>
        <w:t>为保证试卷印刷质量和试卷安全，各</w:t>
      </w:r>
      <w:r w:rsidR="002B6393">
        <w:rPr>
          <w:rFonts w:ascii="仿宋_GB2312" w:eastAsia="仿宋_GB2312" w:hint="eastAsia"/>
          <w:color w:val="333333"/>
          <w:sz w:val="28"/>
          <w:szCs w:val="28"/>
        </w:rPr>
        <w:t>开课单位</w:t>
      </w:r>
      <w:r>
        <w:rPr>
          <w:rFonts w:ascii="仿宋_GB2312" w:eastAsia="仿宋_GB2312" w:hint="eastAsia"/>
          <w:color w:val="333333"/>
          <w:sz w:val="28"/>
          <w:szCs w:val="28"/>
        </w:rPr>
        <w:t>应严格遵守试卷的交印时间和程序。经教研室主任和</w:t>
      </w:r>
      <w:r w:rsidR="004C1DB2" w:rsidRPr="00D55011">
        <w:rPr>
          <w:rFonts w:ascii="仿宋_GB2312" w:eastAsia="仿宋_GB2312" w:hAnsi="Times New Roman" w:hint="eastAsia"/>
          <w:sz w:val="28"/>
          <w:szCs w:val="28"/>
        </w:rPr>
        <w:t>开课单位领导</w:t>
      </w:r>
      <w:r>
        <w:rPr>
          <w:rFonts w:ascii="仿宋_GB2312" w:eastAsia="仿宋_GB2312" w:hint="eastAsia"/>
          <w:color w:val="333333"/>
          <w:sz w:val="28"/>
          <w:szCs w:val="28"/>
        </w:rPr>
        <w:t>审批后的试卷，由教学秘书集中送达教务处登记，不允许教师个人到教务处送印、领取试卷。</w:t>
      </w:r>
    </w:p>
    <w:p w:rsidR="00465873" w:rsidRDefault="00465873" w:rsidP="008E454D">
      <w:pPr>
        <w:pStyle w:val="a5"/>
        <w:spacing w:before="0" w:beforeAutospacing="0" w:after="0" w:afterAutospacing="0" w:line="460" w:lineRule="exact"/>
        <w:ind w:firstLineChars="200" w:firstLine="560"/>
        <w:jc w:val="both"/>
        <w:rPr>
          <w:rFonts w:ascii="黑体" w:eastAsia="黑体" w:hAnsi="黑体" w:cs="Times New Roman" w:hint="eastAsia"/>
          <w:sz w:val="28"/>
          <w:szCs w:val="28"/>
        </w:rPr>
      </w:pPr>
      <w:r>
        <w:rPr>
          <w:rFonts w:ascii="黑体" w:eastAsia="黑体" w:hAnsi="黑体" w:cs="Times New Roman" w:hint="eastAsia"/>
          <w:sz w:val="28"/>
          <w:szCs w:val="28"/>
        </w:rPr>
        <w:t>五、其他</w:t>
      </w:r>
    </w:p>
    <w:p w:rsidR="00D07439" w:rsidRDefault="00D07439" w:rsidP="008E454D">
      <w:pPr>
        <w:pStyle w:val="a5"/>
        <w:spacing w:before="0" w:beforeAutospacing="0" w:after="0" w:afterAutospacing="0" w:line="460" w:lineRule="exact"/>
        <w:ind w:firstLineChars="200" w:firstLine="560"/>
        <w:jc w:val="both"/>
        <w:rPr>
          <w:rFonts w:ascii="黑体" w:eastAsia="黑体" w:hAnsi="黑体" w:cs="Times New Roman" w:hint="eastAsia"/>
          <w:sz w:val="28"/>
          <w:szCs w:val="28"/>
        </w:rPr>
      </w:pPr>
      <w:bookmarkStart w:id="0" w:name="_GoBack"/>
      <w:bookmarkEnd w:id="0"/>
      <w:r w:rsidRPr="008E454D">
        <w:rPr>
          <w:rFonts w:ascii="黑体" w:eastAsia="黑体" w:hAnsi="黑体" w:cs="Times New Roman" w:hint="eastAsia"/>
          <w:sz w:val="28"/>
          <w:szCs w:val="28"/>
        </w:rPr>
        <w:t>本学期在建的试题库，命题工作另行通知。</w:t>
      </w:r>
    </w:p>
    <w:p w:rsidR="00A62358" w:rsidRDefault="00A62358" w:rsidP="00C01FD9">
      <w:pPr>
        <w:widowControl/>
        <w:spacing w:line="460" w:lineRule="exact"/>
        <w:ind w:right="660" w:firstLineChars="837" w:firstLine="2344"/>
        <w:jc w:val="righ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教务处</w:t>
      </w:r>
    </w:p>
    <w:p w:rsidR="00A62358" w:rsidRDefault="00A62358" w:rsidP="003E0FE5">
      <w:pPr>
        <w:widowControl/>
        <w:spacing w:line="460" w:lineRule="exact"/>
        <w:ind w:right="120" w:firstLineChars="837" w:firstLine="2344"/>
        <w:jc w:val="righ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201</w:t>
      </w:r>
      <w:r w:rsidR="00D32DDC">
        <w:rPr>
          <w:rFonts w:ascii="仿宋_GB2312" w:eastAsia="仿宋_GB2312" w:hAnsi="宋体" w:cs="宋体" w:hint="eastAsia"/>
          <w:color w:val="333333"/>
          <w:kern w:val="0"/>
          <w:sz w:val="28"/>
          <w:szCs w:val="28"/>
        </w:rPr>
        <w:t>9</w:t>
      </w:r>
      <w:r>
        <w:rPr>
          <w:rFonts w:ascii="仿宋_GB2312" w:eastAsia="仿宋_GB2312" w:hAnsi="宋体" w:cs="宋体" w:hint="eastAsia"/>
          <w:color w:val="333333"/>
          <w:kern w:val="0"/>
          <w:sz w:val="28"/>
          <w:szCs w:val="28"/>
        </w:rPr>
        <w:t>年</w:t>
      </w:r>
      <w:r w:rsidR="00D32DDC">
        <w:rPr>
          <w:rFonts w:ascii="仿宋_GB2312" w:eastAsia="仿宋_GB2312" w:hAnsi="宋体" w:cs="宋体" w:hint="eastAsia"/>
          <w:color w:val="333333"/>
          <w:kern w:val="0"/>
          <w:sz w:val="28"/>
          <w:szCs w:val="28"/>
        </w:rPr>
        <w:t>05</w:t>
      </w:r>
      <w:r>
        <w:rPr>
          <w:rFonts w:ascii="仿宋_GB2312" w:eastAsia="仿宋_GB2312" w:hAnsi="宋体" w:cs="宋体" w:hint="eastAsia"/>
          <w:color w:val="333333"/>
          <w:kern w:val="0"/>
          <w:sz w:val="28"/>
          <w:szCs w:val="28"/>
        </w:rPr>
        <w:t>月</w:t>
      </w:r>
      <w:r w:rsidR="00D32DDC">
        <w:rPr>
          <w:rFonts w:ascii="仿宋_GB2312" w:eastAsia="仿宋_GB2312" w:hAnsi="宋体" w:cs="宋体" w:hint="eastAsia"/>
          <w:color w:val="333333"/>
          <w:kern w:val="0"/>
          <w:sz w:val="28"/>
          <w:szCs w:val="28"/>
        </w:rPr>
        <w:t>10</w:t>
      </w:r>
      <w:r>
        <w:rPr>
          <w:rFonts w:ascii="仿宋_GB2312" w:eastAsia="仿宋_GB2312" w:hAnsi="宋体" w:cs="宋体" w:hint="eastAsia"/>
          <w:color w:val="333333"/>
          <w:kern w:val="0"/>
          <w:sz w:val="28"/>
          <w:szCs w:val="28"/>
        </w:rPr>
        <w:t>日</w:t>
      </w:r>
    </w:p>
    <w:sectPr w:rsidR="00A62358" w:rsidSect="00580FD7">
      <w:pgSz w:w="11906" w:h="16838"/>
      <w:pgMar w:top="1418" w:right="1418" w:bottom="158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AFF" w:rsidRDefault="00C17AFF" w:rsidP="00A62358">
      <w:r>
        <w:separator/>
      </w:r>
    </w:p>
  </w:endnote>
  <w:endnote w:type="continuationSeparator" w:id="0">
    <w:p w:rsidR="00C17AFF" w:rsidRDefault="00C17AFF" w:rsidP="00A6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AFF" w:rsidRDefault="00C17AFF" w:rsidP="00A62358">
      <w:r>
        <w:separator/>
      </w:r>
    </w:p>
  </w:footnote>
  <w:footnote w:type="continuationSeparator" w:id="0">
    <w:p w:rsidR="00C17AFF" w:rsidRDefault="00C17AFF" w:rsidP="00A623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583"/>
    <w:rsid w:val="00003583"/>
    <w:rsid w:val="0002208F"/>
    <w:rsid w:val="00062E2E"/>
    <w:rsid w:val="000A09A5"/>
    <w:rsid w:val="000C53B5"/>
    <w:rsid w:val="00111CD3"/>
    <w:rsid w:val="001472F7"/>
    <w:rsid w:val="001611F5"/>
    <w:rsid w:val="001C1EEA"/>
    <w:rsid w:val="001E68ED"/>
    <w:rsid w:val="00274FB2"/>
    <w:rsid w:val="002946E9"/>
    <w:rsid w:val="002B6393"/>
    <w:rsid w:val="00330A33"/>
    <w:rsid w:val="00376C27"/>
    <w:rsid w:val="00382B97"/>
    <w:rsid w:val="00391D50"/>
    <w:rsid w:val="003B367B"/>
    <w:rsid w:val="003B4A0E"/>
    <w:rsid w:val="003C16ED"/>
    <w:rsid w:val="003D2C5D"/>
    <w:rsid w:val="003E0FE5"/>
    <w:rsid w:val="00451315"/>
    <w:rsid w:val="00465873"/>
    <w:rsid w:val="0047185A"/>
    <w:rsid w:val="004C1D7E"/>
    <w:rsid w:val="004C1DB2"/>
    <w:rsid w:val="00573D27"/>
    <w:rsid w:val="00580FD7"/>
    <w:rsid w:val="00581BB8"/>
    <w:rsid w:val="005976FA"/>
    <w:rsid w:val="005D1CE7"/>
    <w:rsid w:val="00620FBA"/>
    <w:rsid w:val="0063338A"/>
    <w:rsid w:val="00661EA8"/>
    <w:rsid w:val="0068000F"/>
    <w:rsid w:val="006C041A"/>
    <w:rsid w:val="007121D3"/>
    <w:rsid w:val="007327E5"/>
    <w:rsid w:val="007D27C8"/>
    <w:rsid w:val="007F3199"/>
    <w:rsid w:val="00827643"/>
    <w:rsid w:val="00832B2D"/>
    <w:rsid w:val="0085190B"/>
    <w:rsid w:val="00867B10"/>
    <w:rsid w:val="008A0441"/>
    <w:rsid w:val="008A4348"/>
    <w:rsid w:val="008E454D"/>
    <w:rsid w:val="00915393"/>
    <w:rsid w:val="00946834"/>
    <w:rsid w:val="009A3A9A"/>
    <w:rsid w:val="009C054E"/>
    <w:rsid w:val="009D07FD"/>
    <w:rsid w:val="009F0EB4"/>
    <w:rsid w:val="009F2270"/>
    <w:rsid w:val="00A008DE"/>
    <w:rsid w:val="00A10FF0"/>
    <w:rsid w:val="00A208D5"/>
    <w:rsid w:val="00A62358"/>
    <w:rsid w:val="00AC2A7C"/>
    <w:rsid w:val="00AD5D27"/>
    <w:rsid w:val="00BA324A"/>
    <w:rsid w:val="00C01FD9"/>
    <w:rsid w:val="00C17AFF"/>
    <w:rsid w:val="00C17CA8"/>
    <w:rsid w:val="00C40B8B"/>
    <w:rsid w:val="00C565CC"/>
    <w:rsid w:val="00C674D8"/>
    <w:rsid w:val="00D07439"/>
    <w:rsid w:val="00D255C3"/>
    <w:rsid w:val="00D32DDC"/>
    <w:rsid w:val="00D32FF8"/>
    <w:rsid w:val="00D54522"/>
    <w:rsid w:val="00D55011"/>
    <w:rsid w:val="00D91FA6"/>
    <w:rsid w:val="00DF1AD2"/>
    <w:rsid w:val="00E36882"/>
    <w:rsid w:val="00E71DCE"/>
    <w:rsid w:val="00EB15AB"/>
    <w:rsid w:val="00EF34C1"/>
    <w:rsid w:val="00F26B28"/>
    <w:rsid w:val="00F46604"/>
    <w:rsid w:val="00F9132A"/>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3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2358"/>
    <w:rPr>
      <w:sz w:val="18"/>
      <w:szCs w:val="18"/>
    </w:rPr>
  </w:style>
  <w:style w:type="paragraph" w:styleId="a4">
    <w:name w:val="footer"/>
    <w:basedOn w:val="a"/>
    <w:link w:val="Char0"/>
    <w:uiPriority w:val="99"/>
    <w:unhideWhenUsed/>
    <w:rsid w:val="00A623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2358"/>
    <w:rPr>
      <w:sz w:val="18"/>
      <w:szCs w:val="18"/>
    </w:rPr>
  </w:style>
  <w:style w:type="paragraph" w:styleId="a5">
    <w:name w:val="Normal (Web)"/>
    <w:basedOn w:val="a"/>
    <w:rsid w:val="00A62358"/>
    <w:pPr>
      <w:widowControl/>
      <w:spacing w:before="100" w:beforeAutospacing="1" w:after="100" w:afterAutospacing="1"/>
      <w:jc w:val="left"/>
    </w:pPr>
    <w:rPr>
      <w:rFonts w:ascii="宋体" w:hAnsi="宋体" w:cs="宋体"/>
      <w:kern w:val="0"/>
      <w:sz w:val="24"/>
    </w:rPr>
  </w:style>
  <w:style w:type="paragraph" w:styleId="a6">
    <w:name w:val="Balloon Text"/>
    <w:basedOn w:val="a"/>
    <w:link w:val="Char1"/>
    <w:uiPriority w:val="99"/>
    <w:semiHidden/>
    <w:unhideWhenUsed/>
    <w:rsid w:val="00391D50"/>
    <w:rPr>
      <w:sz w:val="18"/>
      <w:szCs w:val="18"/>
    </w:rPr>
  </w:style>
  <w:style w:type="character" w:customStyle="1" w:styleId="Char1">
    <w:name w:val="批注框文本 Char"/>
    <w:basedOn w:val="a0"/>
    <w:link w:val="a6"/>
    <w:uiPriority w:val="99"/>
    <w:semiHidden/>
    <w:rsid w:val="00391D50"/>
    <w:rPr>
      <w:rFonts w:ascii="Times New Roman" w:eastAsia="宋体" w:hAnsi="Times New Roman" w:cs="Times New Roman"/>
      <w:sz w:val="18"/>
      <w:szCs w:val="18"/>
    </w:rPr>
  </w:style>
  <w:style w:type="paragraph" w:customStyle="1" w:styleId="pp">
    <w:name w:val="pp"/>
    <w:basedOn w:val="a"/>
    <w:rsid w:val="00EB15AB"/>
    <w:pPr>
      <w:widowControl/>
      <w:spacing w:before="100" w:beforeAutospacing="1" w:after="100" w:afterAutospacing="1" w:line="480" w:lineRule="auto"/>
      <w:jc w:val="left"/>
    </w:pPr>
    <w:rPr>
      <w:rFonts w:ascii="宋体" w:hAnsi="宋体" w:cs="宋体"/>
      <w:color w:val="000000"/>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23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2358"/>
    <w:rPr>
      <w:sz w:val="18"/>
      <w:szCs w:val="18"/>
    </w:rPr>
  </w:style>
  <w:style w:type="paragraph" w:styleId="a4">
    <w:name w:val="footer"/>
    <w:basedOn w:val="a"/>
    <w:link w:val="Char0"/>
    <w:uiPriority w:val="99"/>
    <w:unhideWhenUsed/>
    <w:rsid w:val="00A623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2358"/>
    <w:rPr>
      <w:sz w:val="18"/>
      <w:szCs w:val="18"/>
    </w:rPr>
  </w:style>
  <w:style w:type="paragraph" w:styleId="a5">
    <w:name w:val="Normal (Web)"/>
    <w:basedOn w:val="a"/>
    <w:rsid w:val="00A62358"/>
    <w:pPr>
      <w:widowControl/>
      <w:spacing w:before="100" w:beforeAutospacing="1" w:after="100" w:afterAutospacing="1"/>
      <w:jc w:val="left"/>
    </w:pPr>
    <w:rPr>
      <w:rFonts w:ascii="宋体" w:hAnsi="宋体" w:cs="宋体"/>
      <w:kern w:val="0"/>
      <w:sz w:val="24"/>
    </w:rPr>
  </w:style>
  <w:style w:type="paragraph" w:styleId="a6">
    <w:name w:val="Balloon Text"/>
    <w:basedOn w:val="a"/>
    <w:link w:val="Char1"/>
    <w:uiPriority w:val="99"/>
    <w:semiHidden/>
    <w:unhideWhenUsed/>
    <w:rsid w:val="00391D50"/>
    <w:rPr>
      <w:sz w:val="18"/>
      <w:szCs w:val="18"/>
    </w:rPr>
  </w:style>
  <w:style w:type="character" w:customStyle="1" w:styleId="Char1">
    <w:name w:val="批注框文本 Char"/>
    <w:basedOn w:val="a0"/>
    <w:link w:val="a6"/>
    <w:uiPriority w:val="99"/>
    <w:semiHidden/>
    <w:rsid w:val="00391D50"/>
    <w:rPr>
      <w:rFonts w:ascii="Times New Roman" w:eastAsia="宋体" w:hAnsi="Times New Roman" w:cs="Times New Roman"/>
      <w:sz w:val="18"/>
      <w:szCs w:val="18"/>
    </w:rPr>
  </w:style>
  <w:style w:type="paragraph" w:customStyle="1" w:styleId="pp">
    <w:name w:val="pp"/>
    <w:basedOn w:val="a"/>
    <w:rsid w:val="00EB15AB"/>
    <w:pPr>
      <w:widowControl/>
      <w:spacing w:before="100" w:beforeAutospacing="1" w:after="100" w:afterAutospacing="1" w:line="480" w:lineRule="auto"/>
      <w:jc w:val="left"/>
    </w:pPr>
    <w:rPr>
      <w:rFonts w:ascii="宋体" w:hAnsi="宋体" w:cs="宋体"/>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589613">
      <w:bodyDiv w:val="1"/>
      <w:marLeft w:val="0"/>
      <w:marRight w:val="0"/>
      <w:marTop w:val="0"/>
      <w:marBottom w:val="0"/>
      <w:divBdr>
        <w:top w:val="none" w:sz="0" w:space="0" w:color="auto"/>
        <w:left w:val="none" w:sz="0" w:space="0" w:color="auto"/>
        <w:bottom w:val="none" w:sz="0" w:space="0" w:color="auto"/>
        <w:right w:val="none" w:sz="0" w:space="0" w:color="auto"/>
      </w:divBdr>
      <w:divsChild>
        <w:div w:id="1971280527">
          <w:marLeft w:val="0"/>
          <w:marRight w:val="0"/>
          <w:marTop w:val="100"/>
          <w:marBottom w:val="100"/>
          <w:divBdr>
            <w:top w:val="none" w:sz="0" w:space="0" w:color="auto"/>
            <w:left w:val="none" w:sz="0" w:space="0" w:color="auto"/>
            <w:bottom w:val="none" w:sz="0" w:space="0" w:color="auto"/>
            <w:right w:val="none" w:sz="0" w:space="0" w:color="auto"/>
          </w:divBdr>
          <w:divsChild>
            <w:div w:id="462505395">
              <w:marLeft w:val="0"/>
              <w:marRight w:val="0"/>
              <w:marTop w:val="100"/>
              <w:marBottom w:val="100"/>
              <w:divBdr>
                <w:top w:val="none" w:sz="0" w:space="0" w:color="auto"/>
                <w:left w:val="none" w:sz="0" w:space="0" w:color="auto"/>
                <w:bottom w:val="none" w:sz="0" w:space="0" w:color="auto"/>
                <w:right w:val="none" w:sz="0" w:space="0" w:color="auto"/>
              </w:divBdr>
              <w:divsChild>
                <w:div w:id="1540047680">
                  <w:marLeft w:val="0"/>
                  <w:marRight w:val="0"/>
                  <w:marTop w:val="100"/>
                  <w:marBottom w:val="100"/>
                  <w:divBdr>
                    <w:top w:val="none" w:sz="0" w:space="0" w:color="auto"/>
                    <w:left w:val="none" w:sz="0" w:space="0" w:color="auto"/>
                    <w:bottom w:val="none" w:sz="0" w:space="0" w:color="auto"/>
                    <w:right w:val="none" w:sz="0" w:space="0" w:color="auto"/>
                  </w:divBdr>
                  <w:divsChild>
                    <w:div w:id="182286333">
                      <w:marLeft w:val="300"/>
                      <w:marRight w:val="0"/>
                      <w:marTop w:val="100"/>
                      <w:marBottom w:val="100"/>
                      <w:divBdr>
                        <w:top w:val="none" w:sz="0" w:space="0" w:color="auto"/>
                        <w:left w:val="none" w:sz="0" w:space="0" w:color="auto"/>
                        <w:bottom w:val="none" w:sz="0" w:space="0" w:color="auto"/>
                        <w:right w:val="none" w:sz="0" w:space="0" w:color="auto"/>
                      </w:divBdr>
                      <w:divsChild>
                        <w:div w:id="1563759750">
                          <w:marLeft w:val="0"/>
                          <w:marRight w:val="0"/>
                          <w:marTop w:val="100"/>
                          <w:marBottom w:val="100"/>
                          <w:divBdr>
                            <w:top w:val="none" w:sz="0" w:space="0" w:color="auto"/>
                            <w:left w:val="none" w:sz="0" w:space="0" w:color="auto"/>
                            <w:bottom w:val="none" w:sz="0" w:space="0" w:color="auto"/>
                            <w:right w:val="none" w:sz="0" w:space="0" w:color="auto"/>
                          </w:divBdr>
                          <w:divsChild>
                            <w:div w:id="32972108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846413">
      <w:bodyDiv w:val="1"/>
      <w:marLeft w:val="0"/>
      <w:marRight w:val="0"/>
      <w:marTop w:val="0"/>
      <w:marBottom w:val="0"/>
      <w:divBdr>
        <w:top w:val="none" w:sz="0" w:space="0" w:color="auto"/>
        <w:left w:val="none" w:sz="0" w:space="0" w:color="auto"/>
        <w:bottom w:val="none" w:sz="0" w:space="0" w:color="auto"/>
        <w:right w:val="none" w:sz="0" w:space="0" w:color="auto"/>
      </w:divBdr>
      <w:divsChild>
        <w:div w:id="2024748475">
          <w:marLeft w:val="0"/>
          <w:marRight w:val="0"/>
          <w:marTop w:val="105"/>
          <w:marBottom w:val="0"/>
          <w:divBdr>
            <w:top w:val="none" w:sz="0" w:space="0" w:color="auto"/>
            <w:left w:val="none" w:sz="0" w:space="0" w:color="auto"/>
            <w:bottom w:val="none" w:sz="0" w:space="0" w:color="auto"/>
            <w:right w:val="none" w:sz="0" w:space="0" w:color="auto"/>
          </w:divBdr>
          <w:divsChild>
            <w:div w:id="1339045825">
              <w:marLeft w:val="0"/>
              <w:marRight w:val="0"/>
              <w:marTop w:val="0"/>
              <w:marBottom w:val="0"/>
              <w:divBdr>
                <w:top w:val="none" w:sz="0" w:space="0" w:color="auto"/>
                <w:left w:val="none" w:sz="0" w:space="0" w:color="auto"/>
                <w:bottom w:val="none" w:sz="0" w:space="0" w:color="auto"/>
                <w:right w:val="none" w:sz="0" w:space="0" w:color="auto"/>
              </w:divBdr>
              <w:divsChild>
                <w:div w:id="857894211">
                  <w:marLeft w:val="120"/>
                  <w:marRight w:val="0"/>
                  <w:marTop w:val="0"/>
                  <w:marBottom w:val="0"/>
                  <w:divBdr>
                    <w:top w:val="none" w:sz="0" w:space="0" w:color="auto"/>
                    <w:left w:val="none" w:sz="0" w:space="0" w:color="auto"/>
                    <w:bottom w:val="none" w:sz="0" w:space="0" w:color="auto"/>
                    <w:right w:val="none" w:sz="0" w:space="0" w:color="auto"/>
                  </w:divBdr>
                  <w:divsChild>
                    <w:div w:id="1027366840">
                      <w:marLeft w:val="0"/>
                      <w:marRight w:val="0"/>
                      <w:marTop w:val="0"/>
                      <w:marBottom w:val="0"/>
                      <w:divBdr>
                        <w:top w:val="none" w:sz="0" w:space="0" w:color="auto"/>
                        <w:left w:val="none" w:sz="0" w:space="0" w:color="auto"/>
                        <w:bottom w:val="none" w:sz="0" w:space="0" w:color="auto"/>
                        <w:right w:val="none" w:sz="0" w:space="0" w:color="auto"/>
                      </w:divBdr>
                      <w:divsChild>
                        <w:div w:id="1822653000">
                          <w:marLeft w:val="0"/>
                          <w:marRight w:val="0"/>
                          <w:marTop w:val="0"/>
                          <w:marBottom w:val="0"/>
                          <w:divBdr>
                            <w:top w:val="none" w:sz="0" w:space="0" w:color="auto"/>
                            <w:left w:val="none" w:sz="0" w:space="0" w:color="auto"/>
                            <w:bottom w:val="none" w:sz="0" w:space="0" w:color="auto"/>
                            <w:right w:val="none" w:sz="0" w:space="0" w:color="auto"/>
                          </w:divBdr>
                          <w:divsChild>
                            <w:div w:id="540090189">
                              <w:marLeft w:val="0"/>
                              <w:marRight w:val="0"/>
                              <w:marTop w:val="0"/>
                              <w:marBottom w:val="0"/>
                              <w:divBdr>
                                <w:top w:val="none" w:sz="0" w:space="0" w:color="auto"/>
                                <w:left w:val="none" w:sz="0" w:space="0" w:color="auto"/>
                                <w:bottom w:val="none" w:sz="0" w:space="0" w:color="auto"/>
                                <w:right w:val="none" w:sz="0" w:space="0" w:color="auto"/>
                              </w:divBdr>
                              <w:divsChild>
                                <w:div w:id="227543095">
                                  <w:marLeft w:val="0"/>
                                  <w:marRight w:val="0"/>
                                  <w:marTop w:val="0"/>
                                  <w:marBottom w:val="0"/>
                                  <w:divBdr>
                                    <w:top w:val="none" w:sz="0" w:space="0" w:color="auto"/>
                                    <w:left w:val="none" w:sz="0" w:space="0" w:color="auto"/>
                                    <w:bottom w:val="none" w:sz="0" w:space="0" w:color="auto"/>
                                    <w:right w:val="none" w:sz="0" w:space="0" w:color="auto"/>
                                  </w:divBdr>
                                  <w:divsChild>
                                    <w:div w:id="7552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00BA2-DBFA-4C1D-B089-D8FF5479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2</Pages>
  <Words>209</Words>
  <Characters>1196</Characters>
  <Application>Microsoft Office Word</Application>
  <DocSecurity>0</DocSecurity>
  <Lines>9</Lines>
  <Paragraphs>2</Paragraphs>
  <ScaleCrop>false</ScaleCrop>
  <Company>china</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83</cp:revision>
  <cp:lastPrinted>2018-11-19T08:36:00Z</cp:lastPrinted>
  <dcterms:created xsi:type="dcterms:W3CDTF">2018-05-15T07:41:00Z</dcterms:created>
  <dcterms:modified xsi:type="dcterms:W3CDTF">2019-05-10T07:55:00Z</dcterms:modified>
</cp:coreProperties>
</file>